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B36F" w14:textId="77777777" w:rsidR="00026BEE" w:rsidRDefault="00226BC5">
      <w:pPr>
        <w:pStyle w:val="Heading1"/>
        <w:jc w:val="center"/>
      </w:pPr>
      <w:r>
        <w:rPr>
          <w:rFonts w:eastAsia="Calibri"/>
          <w:b/>
          <w:bCs/>
          <w:color w:val="auto"/>
        </w:rPr>
        <w:t xml:space="preserve">Minutes of the Annual meeting of Little Wenlock Parish </w:t>
      </w:r>
      <w:proofErr w:type="gramStart"/>
      <w:r>
        <w:rPr>
          <w:rFonts w:eastAsia="Calibri"/>
          <w:b/>
          <w:bCs/>
          <w:color w:val="auto"/>
        </w:rPr>
        <w:t>Council  held</w:t>
      </w:r>
      <w:proofErr w:type="gramEnd"/>
      <w:r>
        <w:rPr>
          <w:rFonts w:eastAsia="Calibri"/>
          <w:b/>
          <w:bCs/>
          <w:color w:val="auto"/>
        </w:rPr>
        <w:t xml:space="preserve"> on Monday 9</w:t>
      </w:r>
      <w:r>
        <w:rPr>
          <w:rFonts w:eastAsia="Calibri"/>
          <w:b/>
          <w:bCs/>
          <w:color w:val="auto"/>
          <w:vertAlign w:val="superscript"/>
        </w:rPr>
        <w:t>th</w:t>
      </w:r>
      <w:r>
        <w:rPr>
          <w:rFonts w:eastAsia="Calibri"/>
          <w:b/>
          <w:bCs/>
          <w:color w:val="auto"/>
        </w:rPr>
        <w:t xml:space="preserve">  May 2022 in the Village Hall Malthouse Bank Little Wenlock </w:t>
      </w:r>
    </w:p>
    <w:p w14:paraId="18EEB370" w14:textId="77777777" w:rsidR="00026BEE" w:rsidRDefault="00026BEE">
      <w:pPr>
        <w:tabs>
          <w:tab w:val="left" w:pos="0"/>
          <w:tab w:val="left" w:pos="567"/>
        </w:tabs>
        <w:autoSpaceDE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18EEB371" w14:textId="77777777" w:rsidR="00026BEE" w:rsidRDefault="00226BC5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autoSpaceDE w:val="0"/>
        <w:spacing w:after="0" w:line="240" w:lineRule="auto"/>
        <w:ind w:left="284" w:hanging="284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Election of Chair.  </w:t>
      </w:r>
    </w:p>
    <w:p w14:paraId="18EEB372" w14:textId="77777777" w:rsidR="00026BEE" w:rsidRDefault="00226BC5">
      <w:pPr>
        <w:pStyle w:val="ListParagraph"/>
        <w:tabs>
          <w:tab w:val="left" w:pos="0"/>
          <w:tab w:val="left" w:pos="567"/>
        </w:tabs>
        <w:autoSpaceDE w:val="0"/>
        <w:spacing w:after="0" w:line="240" w:lineRule="auto"/>
        <w:ind w:left="284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 It was RESOLVED to elect Councillor Betts to the chair. </w:t>
      </w:r>
    </w:p>
    <w:p w14:paraId="18EEB373" w14:textId="77777777" w:rsidR="00026BEE" w:rsidRDefault="00226BC5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284" w:hanging="284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Public Session. </w:t>
      </w:r>
    </w:p>
    <w:p w14:paraId="18EEB374" w14:textId="77777777" w:rsidR="00026BEE" w:rsidRDefault="00226BC5">
      <w:pPr>
        <w:pStyle w:val="ListParagraph"/>
        <w:tabs>
          <w:tab w:val="left" w:pos="0"/>
        </w:tabs>
        <w:autoSpaceDE w:val="0"/>
        <w:spacing w:after="0" w:line="240" w:lineRule="auto"/>
        <w:ind w:left="284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One member of the public was present.  He pointed out there was a trip </w:t>
      </w:r>
      <w:proofErr w:type="spellStart"/>
      <w:r>
        <w:rPr>
          <w:rFonts w:cs="Calibri"/>
          <w:bCs/>
          <w:color w:val="000000"/>
          <w:sz w:val="24"/>
          <w:szCs w:val="24"/>
        </w:rPr>
        <w:t>hazzard</w:t>
      </w:r>
      <w:proofErr w:type="spellEnd"/>
      <w:r>
        <w:rPr>
          <w:rFonts w:cs="Calibri"/>
          <w:bCs/>
          <w:color w:val="000000"/>
          <w:sz w:val="24"/>
          <w:szCs w:val="24"/>
        </w:rPr>
        <w:t xml:space="preserve"> at the play equipment.  He was informed the annual play equipment inspection was due in June/July. </w:t>
      </w:r>
    </w:p>
    <w:p w14:paraId="18EEB375" w14:textId="77777777" w:rsidR="00026BEE" w:rsidRDefault="00226BC5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284" w:hanging="284"/>
      </w:pPr>
      <w:r>
        <w:rPr>
          <w:rFonts w:cs="Calibri"/>
          <w:b/>
          <w:color w:val="000000"/>
          <w:sz w:val="24"/>
          <w:szCs w:val="24"/>
        </w:rPr>
        <w:t>Record members present.</w:t>
      </w:r>
      <w:r>
        <w:rPr>
          <w:rFonts w:cs="Calibri"/>
          <w:bCs/>
          <w:color w:val="000000"/>
          <w:sz w:val="24"/>
          <w:szCs w:val="24"/>
        </w:rPr>
        <w:t xml:space="preserve"> </w:t>
      </w:r>
    </w:p>
    <w:p w14:paraId="18EEB376" w14:textId="77777777" w:rsidR="00026BEE" w:rsidRDefault="00226BC5">
      <w:pPr>
        <w:pStyle w:val="ListParagraph"/>
        <w:tabs>
          <w:tab w:val="left" w:pos="0"/>
        </w:tabs>
        <w:autoSpaceDE w:val="0"/>
        <w:spacing w:after="0" w:line="240" w:lineRule="auto"/>
        <w:ind w:left="284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Present Councillors Betts, Pennells, Stevens and Mack. </w:t>
      </w:r>
      <w:proofErr w:type="gramStart"/>
      <w:r>
        <w:rPr>
          <w:rFonts w:cs="Calibri"/>
          <w:bCs/>
          <w:color w:val="000000"/>
          <w:sz w:val="24"/>
          <w:szCs w:val="24"/>
        </w:rPr>
        <w:t>Also</w:t>
      </w:r>
      <w:proofErr w:type="gramEnd"/>
      <w:r>
        <w:rPr>
          <w:rFonts w:cs="Calibri"/>
          <w:bCs/>
          <w:color w:val="000000"/>
          <w:sz w:val="24"/>
          <w:szCs w:val="24"/>
        </w:rPr>
        <w:t xml:space="preserve"> present Borough Councillor Seymour. </w:t>
      </w:r>
    </w:p>
    <w:p w14:paraId="18EEB377" w14:textId="77777777" w:rsidR="00026BEE" w:rsidRDefault="00226BC5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autoSpaceDE w:val="0"/>
        <w:spacing w:after="0" w:line="240" w:lineRule="auto"/>
        <w:ind w:left="0" w:firstLine="0"/>
      </w:pPr>
      <w:r>
        <w:rPr>
          <w:rFonts w:cs="Calibri"/>
          <w:b/>
          <w:bCs/>
          <w:color w:val="000000"/>
          <w:sz w:val="24"/>
          <w:szCs w:val="24"/>
        </w:rPr>
        <w:t>Receive apologies and reasons for absence.</w:t>
      </w:r>
    </w:p>
    <w:p w14:paraId="18EEB378" w14:textId="77777777" w:rsidR="00026BEE" w:rsidRDefault="00226BC5">
      <w:pPr>
        <w:pStyle w:val="ListParagraph"/>
        <w:tabs>
          <w:tab w:val="left" w:pos="0"/>
          <w:tab w:val="left" w:pos="284"/>
        </w:tabs>
        <w:autoSpaceDE w:val="0"/>
        <w:spacing w:after="0" w:line="240" w:lineRule="auto"/>
        <w:ind w:left="0"/>
      </w:pPr>
      <w:r>
        <w:rPr>
          <w:rFonts w:cs="Calibri"/>
          <w:b/>
          <w:bCs/>
          <w:color w:val="000000"/>
          <w:sz w:val="24"/>
          <w:szCs w:val="24"/>
        </w:rPr>
        <w:t xml:space="preserve">      </w:t>
      </w:r>
      <w:r>
        <w:rPr>
          <w:rFonts w:cs="Calibri"/>
          <w:color w:val="000000"/>
          <w:sz w:val="24"/>
          <w:szCs w:val="24"/>
        </w:rPr>
        <w:t xml:space="preserve">Apologies were accepted from Councillor Cooper. </w:t>
      </w:r>
    </w:p>
    <w:p w14:paraId="18EEB379" w14:textId="77777777" w:rsidR="00026BEE" w:rsidRDefault="00226BC5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284" w:hanging="284"/>
      </w:pPr>
      <w:r>
        <w:rPr>
          <w:rFonts w:cs="Calibri"/>
          <w:b/>
          <w:sz w:val="24"/>
          <w:szCs w:val="24"/>
        </w:rPr>
        <w:t>Dispensations and declaration of personal or prejudicial interests.</w:t>
      </w:r>
    </w:p>
    <w:p w14:paraId="18EEB37A" w14:textId="77777777" w:rsidR="00026BEE" w:rsidRDefault="00226BC5">
      <w:pPr>
        <w:pStyle w:val="ListParagraph"/>
        <w:tabs>
          <w:tab w:val="left" w:pos="0"/>
        </w:tabs>
        <w:autoSpaceDE w:val="0"/>
        <w:spacing w:after="0" w:line="240" w:lineRule="auto"/>
        <w:ind w:left="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Nothing to declare.</w:t>
      </w:r>
    </w:p>
    <w:p w14:paraId="18EEB37B" w14:textId="77777777" w:rsidR="00026BEE" w:rsidRDefault="00226BC5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284" w:hanging="284"/>
      </w:pPr>
      <w:r>
        <w:rPr>
          <w:rFonts w:cs="Calibri"/>
          <w:b/>
          <w:color w:val="000000"/>
          <w:sz w:val="24"/>
          <w:szCs w:val="24"/>
        </w:rPr>
        <w:t xml:space="preserve">Election of.  </w:t>
      </w:r>
      <w:r>
        <w:rPr>
          <w:rFonts w:cs="Calibri"/>
          <w:bCs/>
          <w:color w:val="000000"/>
          <w:sz w:val="24"/>
          <w:szCs w:val="24"/>
        </w:rPr>
        <w:t xml:space="preserve">It was RESOLVED to defer some jobs until all councillors are present. </w:t>
      </w:r>
    </w:p>
    <w:p w14:paraId="18EEB37C" w14:textId="77777777" w:rsidR="00026BEE" w:rsidRDefault="00226BC5">
      <w:pPr>
        <w:tabs>
          <w:tab w:val="left" w:pos="0"/>
          <w:tab w:val="left" w:pos="284"/>
        </w:tabs>
        <w:autoSpaceDE w:val="0"/>
        <w:spacing w:after="0" w:line="240" w:lineRule="auto"/>
      </w:pPr>
      <w:r>
        <w:rPr>
          <w:rFonts w:cs="Calibri"/>
          <w:b/>
          <w:color w:val="000000"/>
          <w:sz w:val="24"/>
          <w:szCs w:val="24"/>
        </w:rPr>
        <w:t xml:space="preserve">         a.   </w:t>
      </w:r>
      <w:r>
        <w:rPr>
          <w:rFonts w:cs="Calibri"/>
          <w:bCs/>
          <w:color w:val="000000"/>
          <w:sz w:val="24"/>
          <w:szCs w:val="24"/>
        </w:rPr>
        <w:t xml:space="preserve">Vice Chair.  Defer. </w:t>
      </w:r>
    </w:p>
    <w:p w14:paraId="18EEB37D" w14:textId="77777777" w:rsidR="00026BEE" w:rsidRDefault="00226BC5">
      <w:pPr>
        <w:tabs>
          <w:tab w:val="left" w:pos="284"/>
        </w:tabs>
        <w:spacing w:after="0" w:line="240" w:lineRule="auto"/>
        <w:ind w:left="1080" w:hanging="796"/>
      </w:pPr>
      <w:r>
        <w:rPr>
          <w:rFonts w:cs="Calibri"/>
          <w:b/>
          <w:color w:val="000000"/>
          <w:sz w:val="24"/>
          <w:szCs w:val="24"/>
        </w:rPr>
        <w:t xml:space="preserve">    b.  </w:t>
      </w:r>
      <w:r>
        <w:rPr>
          <w:rFonts w:cs="Calibri"/>
          <w:sz w:val="24"/>
          <w:szCs w:val="24"/>
        </w:rPr>
        <w:t xml:space="preserve">Little Wenlock Village Hall and Playing Field Committee. Councillor Betts. </w:t>
      </w:r>
    </w:p>
    <w:p w14:paraId="18EEB37E" w14:textId="77777777" w:rsidR="00026BEE" w:rsidRDefault="00226BC5">
      <w:pPr>
        <w:tabs>
          <w:tab w:val="left" w:pos="284"/>
        </w:tabs>
        <w:spacing w:after="0" w:line="240" w:lineRule="auto"/>
        <w:ind w:left="1080" w:hanging="938"/>
      </w:pPr>
      <w:r>
        <w:rPr>
          <w:rFonts w:cs="Calibri"/>
          <w:b/>
          <w:sz w:val="24"/>
          <w:szCs w:val="24"/>
        </w:rPr>
        <w:t xml:space="preserve">       c</w:t>
      </w:r>
      <w:r>
        <w:rPr>
          <w:rFonts w:cs="Calibri"/>
          <w:sz w:val="24"/>
          <w:szCs w:val="24"/>
        </w:rPr>
        <w:t>.  Wrekin Forest Partnership. Defer.</w:t>
      </w:r>
    </w:p>
    <w:p w14:paraId="18EEB37F" w14:textId="77777777" w:rsidR="00026BEE" w:rsidRDefault="00226BC5">
      <w:pPr>
        <w:pStyle w:val="ListParagraph"/>
        <w:tabs>
          <w:tab w:val="left" w:pos="284"/>
        </w:tabs>
        <w:spacing w:after="0" w:line="240" w:lineRule="auto"/>
        <w:ind w:left="1920" w:hanging="1494"/>
      </w:pPr>
      <w:r>
        <w:rPr>
          <w:rFonts w:cs="Calibri"/>
          <w:b/>
          <w:sz w:val="24"/>
          <w:szCs w:val="24"/>
        </w:rPr>
        <w:t xml:space="preserve"> d.  </w:t>
      </w:r>
      <w:r>
        <w:rPr>
          <w:rFonts w:cs="Calibri"/>
          <w:sz w:val="24"/>
          <w:szCs w:val="24"/>
        </w:rPr>
        <w:t>Wrekin Rural Parish Forum. Defer.</w:t>
      </w:r>
    </w:p>
    <w:p w14:paraId="18EEB380" w14:textId="77777777" w:rsidR="00026BEE" w:rsidRDefault="00226BC5">
      <w:pPr>
        <w:tabs>
          <w:tab w:val="left" w:pos="284"/>
        </w:tabs>
        <w:spacing w:after="0" w:line="240" w:lineRule="auto"/>
        <w:ind w:left="1418" w:hanging="1134"/>
      </w:pPr>
      <w:r>
        <w:rPr>
          <w:rFonts w:cs="Calibri"/>
          <w:sz w:val="24"/>
          <w:szCs w:val="24"/>
        </w:rPr>
        <w:t xml:space="preserve">    </w:t>
      </w:r>
      <w:r>
        <w:rPr>
          <w:rFonts w:cs="Calibri"/>
          <w:b/>
          <w:sz w:val="24"/>
          <w:szCs w:val="24"/>
        </w:rPr>
        <w:t xml:space="preserve">e. </w:t>
      </w:r>
      <w:r>
        <w:rPr>
          <w:rFonts w:cs="Calibri"/>
          <w:sz w:val="24"/>
          <w:szCs w:val="24"/>
        </w:rPr>
        <w:t xml:space="preserve"> Shropshire Association of Local Councils.  Defer.</w:t>
      </w:r>
    </w:p>
    <w:p w14:paraId="18EEB381" w14:textId="77777777" w:rsidR="00026BEE" w:rsidRDefault="00226BC5">
      <w:pPr>
        <w:tabs>
          <w:tab w:val="left" w:pos="284"/>
        </w:tabs>
        <w:spacing w:after="0" w:line="240" w:lineRule="auto"/>
        <w:ind w:left="1560" w:hanging="1134"/>
      </w:pPr>
      <w:r>
        <w:rPr>
          <w:rFonts w:cs="Calibri"/>
          <w:b/>
          <w:sz w:val="24"/>
          <w:szCs w:val="24"/>
        </w:rPr>
        <w:t xml:space="preserve">  f.   </w:t>
      </w:r>
      <w:r>
        <w:rPr>
          <w:rFonts w:cs="Calibri"/>
          <w:sz w:val="24"/>
          <w:szCs w:val="24"/>
        </w:rPr>
        <w:t>Local Access Forum. Defer.</w:t>
      </w:r>
    </w:p>
    <w:p w14:paraId="18EEB382" w14:textId="77777777" w:rsidR="00026BEE" w:rsidRDefault="00226BC5">
      <w:pPr>
        <w:tabs>
          <w:tab w:val="left" w:pos="284"/>
        </w:tabs>
        <w:autoSpaceDE w:val="0"/>
        <w:spacing w:after="0" w:line="240" w:lineRule="auto"/>
        <w:ind w:left="1080" w:hanging="796"/>
      </w:pPr>
      <w:r>
        <w:rPr>
          <w:rFonts w:cs="Calibri"/>
          <w:color w:val="000000"/>
          <w:sz w:val="24"/>
          <w:szCs w:val="24"/>
        </w:rPr>
        <w:t xml:space="preserve">    </w:t>
      </w:r>
      <w:r>
        <w:rPr>
          <w:rFonts w:cs="Calibri"/>
          <w:b/>
          <w:color w:val="000000"/>
          <w:sz w:val="24"/>
          <w:szCs w:val="24"/>
        </w:rPr>
        <w:t>g.</w:t>
      </w:r>
      <w:r>
        <w:rPr>
          <w:rFonts w:cs="Calibri"/>
          <w:color w:val="000000"/>
          <w:sz w:val="24"/>
          <w:szCs w:val="24"/>
        </w:rPr>
        <w:t xml:space="preserve">  Snow Liaison volunteer.  Councillor Betts.</w:t>
      </w:r>
    </w:p>
    <w:p w14:paraId="18EEB383" w14:textId="77777777" w:rsidR="00026BEE" w:rsidRDefault="00226BC5">
      <w:pPr>
        <w:autoSpaceDE w:val="0"/>
        <w:spacing w:after="0" w:line="240" w:lineRule="auto"/>
        <w:ind w:left="567" w:hanging="567"/>
      </w:pPr>
      <w:r>
        <w:rPr>
          <w:rFonts w:cs="Calibri"/>
          <w:b/>
          <w:sz w:val="24"/>
          <w:szCs w:val="24"/>
        </w:rPr>
        <w:t xml:space="preserve">7.  </w:t>
      </w:r>
      <w:r>
        <w:rPr>
          <w:rFonts w:cs="Calibri"/>
          <w:b/>
          <w:color w:val="000000"/>
          <w:sz w:val="24"/>
          <w:szCs w:val="24"/>
        </w:rPr>
        <w:t xml:space="preserve">Allocation of Consultation Responsibilities:  </w:t>
      </w:r>
      <w:r>
        <w:rPr>
          <w:rFonts w:cs="Calibri"/>
          <w:bCs/>
          <w:color w:val="000000"/>
          <w:sz w:val="24"/>
          <w:szCs w:val="24"/>
        </w:rPr>
        <w:t xml:space="preserve">It was RESOLVED to have joint responsibility for these. </w:t>
      </w:r>
    </w:p>
    <w:p w14:paraId="18EEB384" w14:textId="77777777" w:rsidR="00026BEE" w:rsidRDefault="00226BC5">
      <w:pPr>
        <w:numPr>
          <w:ilvl w:val="1"/>
          <w:numId w:val="2"/>
        </w:numPr>
        <w:spacing w:after="0" w:line="240" w:lineRule="auto"/>
        <w:ind w:left="851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Highways and Public transport. </w:t>
      </w:r>
    </w:p>
    <w:p w14:paraId="18EEB385" w14:textId="77777777" w:rsidR="00026BEE" w:rsidRDefault="00226BC5">
      <w:pPr>
        <w:numPr>
          <w:ilvl w:val="1"/>
          <w:numId w:val="2"/>
        </w:numPr>
        <w:spacing w:after="0" w:line="240" w:lineRule="auto"/>
        <w:ind w:left="851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Snow Warden and winter gritting. </w:t>
      </w:r>
    </w:p>
    <w:p w14:paraId="18EEB386" w14:textId="77777777" w:rsidR="00026BEE" w:rsidRDefault="00226BC5">
      <w:pPr>
        <w:numPr>
          <w:ilvl w:val="1"/>
          <w:numId w:val="2"/>
        </w:numPr>
        <w:spacing w:after="0" w:line="240" w:lineRule="auto"/>
        <w:ind w:left="851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Litter Picking. </w:t>
      </w:r>
    </w:p>
    <w:p w14:paraId="18EEB387" w14:textId="77777777" w:rsidR="00026BEE" w:rsidRDefault="00226BC5">
      <w:pPr>
        <w:numPr>
          <w:ilvl w:val="1"/>
          <w:numId w:val="2"/>
        </w:numPr>
        <w:spacing w:after="0" w:line="240" w:lineRule="auto"/>
        <w:ind w:left="851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Rights of Way.</w:t>
      </w:r>
    </w:p>
    <w:p w14:paraId="18EEB388" w14:textId="77777777" w:rsidR="00026BEE" w:rsidRDefault="00226BC5">
      <w:pPr>
        <w:numPr>
          <w:ilvl w:val="1"/>
          <w:numId w:val="2"/>
        </w:numPr>
        <w:autoSpaceDE w:val="0"/>
        <w:spacing w:after="0" w:line="240" w:lineRule="auto"/>
        <w:ind w:left="851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Dogs. </w:t>
      </w:r>
    </w:p>
    <w:p w14:paraId="18EEB389" w14:textId="77777777" w:rsidR="00026BEE" w:rsidRDefault="00026BEE">
      <w:pPr>
        <w:autoSpaceDE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18EEB38A" w14:textId="77777777" w:rsidR="00026BEE" w:rsidRDefault="00226BC5">
      <w:pPr>
        <w:pStyle w:val="ListParagraph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Annual Review of Risk Assessment and policies: </w:t>
      </w:r>
    </w:p>
    <w:p w14:paraId="18EEB38B" w14:textId="77777777" w:rsidR="00026BEE" w:rsidRDefault="00226BC5">
      <w:pPr>
        <w:pStyle w:val="ListParagraph"/>
        <w:autoSpaceDE w:val="0"/>
        <w:spacing w:after="0" w:line="240" w:lineRule="auto"/>
        <w:ind w:left="284"/>
      </w:pPr>
      <w:r>
        <w:rPr>
          <w:rFonts w:cs="Calibri"/>
          <w:sz w:val="24"/>
          <w:szCs w:val="24"/>
        </w:rPr>
        <w:t xml:space="preserve">It was RESOLVED to adopt the documents listed below.  With a review of policies during the year. </w:t>
      </w:r>
    </w:p>
    <w:p w14:paraId="18EEB38C" w14:textId="77777777" w:rsidR="00026BEE" w:rsidRDefault="00226BC5">
      <w:pPr>
        <w:pStyle w:val="ListParagraph"/>
        <w:numPr>
          <w:ilvl w:val="0"/>
          <w:numId w:val="3"/>
        </w:numPr>
        <w:autoSpaceDE w:val="0"/>
        <w:spacing w:after="0" w:line="240" w:lineRule="auto"/>
        <w:ind w:left="851" w:hanging="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Assets Register</w:t>
      </w:r>
    </w:p>
    <w:p w14:paraId="18EEB38D" w14:textId="77777777" w:rsidR="00026BEE" w:rsidRDefault="00226BC5">
      <w:pPr>
        <w:pStyle w:val="ListParagraph"/>
        <w:numPr>
          <w:ilvl w:val="0"/>
          <w:numId w:val="3"/>
        </w:numPr>
        <w:autoSpaceDE w:val="0"/>
        <w:spacing w:after="0" w:line="240" w:lineRule="auto"/>
        <w:ind w:left="851" w:hanging="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Standing orders, financial regulations, and financial risk assessment.</w:t>
      </w:r>
    </w:p>
    <w:p w14:paraId="18EEB38E" w14:textId="77777777" w:rsidR="00026BEE" w:rsidRDefault="00026BEE">
      <w:pPr>
        <w:autoSpaceDE w:val="0"/>
        <w:spacing w:after="0" w:line="240" w:lineRule="auto"/>
        <w:rPr>
          <w:rFonts w:cs="Calibri"/>
          <w:bCs/>
          <w:sz w:val="24"/>
          <w:szCs w:val="24"/>
        </w:rPr>
      </w:pPr>
    </w:p>
    <w:p w14:paraId="18EEB38F" w14:textId="77777777" w:rsidR="00026BEE" w:rsidRDefault="00026BEE">
      <w:pPr>
        <w:autoSpaceDE w:val="0"/>
        <w:spacing w:after="0" w:line="240" w:lineRule="auto"/>
        <w:rPr>
          <w:rFonts w:cs="Calibri"/>
          <w:bCs/>
          <w:sz w:val="24"/>
          <w:szCs w:val="24"/>
        </w:rPr>
      </w:pPr>
    </w:p>
    <w:p w14:paraId="18EEB390" w14:textId="77777777" w:rsidR="00026BEE" w:rsidRDefault="00026BEE">
      <w:pPr>
        <w:autoSpaceDE w:val="0"/>
        <w:spacing w:after="0" w:line="240" w:lineRule="auto"/>
        <w:rPr>
          <w:rFonts w:cs="Calibri"/>
          <w:bCs/>
          <w:sz w:val="24"/>
          <w:szCs w:val="24"/>
        </w:rPr>
      </w:pPr>
    </w:p>
    <w:p w14:paraId="18EEB391" w14:textId="77777777" w:rsidR="00026BEE" w:rsidRDefault="00026BEE">
      <w:pPr>
        <w:autoSpaceDE w:val="0"/>
        <w:spacing w:after="0" w:line="240" w:lineRule="auto"/>
        <w:rPr>
          <w:rFonts w:cs="Calibri"/>
          <w:bCs/>
          <w:sz w:val="24"/>
          <w:szCs w:val="24"/>
        </w:rPr>
      </w:pPr>
    </w:p>
    <w:p w14:paraId="18EEB392" w14:textId="77777777" w:rsidR="00026BEE" w:rsidRDefault="00026BEE">
      <w:pPr>
        <w:autoSpaceDE w:val="0"/>
        <w:spacing w:after="0" w:line="240" w:lineRule="auto"/>
        <w:rPr>
          <w:rFonts w:cs="Calibri"/>
          <w:bCs/>
          <w:sz w:val="24"/>
          <w:szCs w:val="24"/>
        </w:rPr>
      </w:pPr>
    </w:p>
    <w:p w14:paraId="18EEB393" w14:textId="77777777" w:rsidR="00026BEE" w:rsidRDefault="00026BEE">
      <w:pPr>
        <w:autoSpaceDE w:val="0"/>
        <w:spacing w:after="0" w:line="240" w:lineRule="auto"/>
        <w:rPr>
          <w:rFonts w:cs="Calibri"/>
          <w:bCs/>
          <w:sz w:val="24"/>
          <w:szCs w:val="24"/>
        </w:rPr>
      </w:pPr>
    </w:p>
    <w:p w14:paraId="18EEB394" w14:textId="77777777" w:rsidR="00026BEE" w:rsidRDefault="00026BEE">
      <w:pPr>
        <w:autoSpaceDE w:val="0"/>
        <w:spacing w:after="0" w:line="240" w:lineRule="auto"/>
        <w:rPr>
          <w:rFonts w:cs="Calibri"/>
          <w:bCs/>
          <w:sz w:val="24"/>
          <w:szCs w:val="24"/>
        </w:rPr>
      </w:pPr>
    </w:p>
    <w:p w14:paraId="18EEB395" w14:textId="77777777" w:rsidR="00026BEE" w:rsidRDefault="00226BC5">
      <w:pPr>
        <w:tabs>
          <w:tab w:val="left" w:pos="0"/>
        </w:tabs>
        <w:autoSpaceDE w:val="0"/>
        <w:spacing w:after="0" w:line="240" w:lineRule="auto"/>
        <w:ind w:left="1418" w:hanging="851"/>
      </w:pPr>
      <w:r>
        <w:rPr>
          <w:rFonts w:cs="Calibri"/>
          <w:b/>
          <w:sz w:val="24"/>
          <w:szCs w:val="24"/>
        </w:rPr>
        <w:t>C.</w:t>
      </w:r>
      <w:r>
        <w:rPr>
          <w:rFonts w:cs="Calibri"/>
          <w:bCs/>
          <w:sz w:val="24"/>
          <w:szCs w:val="24"/>
        </w:rPr>
        <w:t xml:space="preserve">  All other policies </w:t>
      </w:r>
    </w:p>
    <w:p w14:paraId="18EEB396" w14:textId="77777777" w:rsidR="00026BEE" w:rsidRDefault="00226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Vexatious Procedure</w:t>
      </w:r>
    </w:p>
    <w:p w14:paraId="18EEB397" w14:textId="77777777" w:rsidR="00026BEE" w:rsidRDefault="00226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14:paraId="18EEB398" w14:textId="77777777" w:rsidR="00026BEE" w:rsidRDefault="00226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Planning policy</w:t>
      </w:r>
    </w:p>
    <w:p w14:paraId="18EEB399" w14:textId="77777777" w:rsidR="00026BEE" w:rsidRDefault="00226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Media policy</w:t>
      </w:r>
    </w:p>
    <w:p w14:paraId="18EEB39A" w14:textId="77777777" w:rsidR="00026BEE" w:rsidRDefault="00226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Publication Scheme</w:t>
      </w:r>
    </w:p>
    <w:p w14:paraId="18EEB39B" w14:textId="77777777" w:rsidR="00026BEE" w:rsidRDefault="00226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Co-option policy</w:t>
      </w:r>
    </w:p>
    <w:p w14:paraId="18EEB39C" w14:textId="77777777" w:rsidR="00026BEE" w:rsidRDefault="00226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Managing pre application planning consultations.</w:t>
      </w:r>
    </w:p>
    <w:p w14:paraId="18EEB39D" w14:textId="77777777" w:rsidR="00026BEE" w:rsidRDefault="00226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Grant awarding policy</w:t>
      </w:r>
    </w:p>
    <w:p w14:paraId="18EEB39E" w14:textId="77777777" w:rsidR="00026BEE" w:rsidRDefault="00226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Communications.</w:t>
      </w:r>
    </w:p>
    <w:p w14:paraId="18EEB39F" w14:textId="77777777" w:rsidR="00026BEE" w:rsidRDefault="00226BC5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1418" w:hanging="284"/>
      </w:pPr>
      <w:r>
        <w:rPr>
          <w:sz w:val="24"/>
          <w:szCs w:val="24"/>
        </w:rPr>
        <w:t xml:space="preserve"> Guidance for members of the public attending meetings. </w:t>
      </w:r>
    </w:p>
    <w:p w14:paraId="18EEB3A0" w14:textId="77777777" w:rsidR="00026BEE" w:rsidRDefault="00226BC5">
      <w:pPr>
        <w:tabs>
          <w:tab w:val="left" w:pos="0"/>
        </w:tabs>
        <w:autoSpaceDE w:val="0"/>
        <w:spacing w:after="0" w:line="240" w:lineRule="auto"/>
        <w:ind w:left="851" w:hanging="284"/>
      </w:pPr>
      <w:r>
        <w:rPr>
          <w:rFonts w:cs="Calibri"/>
          <w:b/>
          <w:bCs/>
          <w:color w:val="000000"/>
          <w:sz w:val="24"/>
          <w:szCs w:val="24"/>
        </w:rPr>
        <w:t xml:space="preserve">D. </w:t>
      </w:r>
      <w:r>
        <w:rPr>
          <w:rFonts w:cs="Calibri"/>
          <w:color w:val="000000"/>
          <w:sz w:val="24"/>
          <w:szCs w:val="24"/>
        </w:rPr>
        <w:t xml:space="preserve">Consider the delegated powers the clerk holds to enable the business of the Council to continue if needed. Defer </w:t>
      </w:r>
    </w:p>
    <w:p w14:paraId="18EEB3A1" w14:textId="77777777" w:rsidR="00026BEE" w:rsidRDefault="00226BC5">
      <w:pPr>
        <w:tabs>
          <w:tab w:val="left" w:pos="1134"/>
        </w:tabs>
        <w:autoSpaceDE w:val="0"/>
        <w:spacing w:after="0" w:line="240" w:lineRule="auto"/>
        <w:ind w:left="1080" w:hanging="1222"/>
      </w:pPr>
      <w:r>
        <w:rPr>
          <w:rFonts w:cs="Calibri"/>
          <w:b/>
          <w:color w:val="000000"/>
          <w:sz w:val="24"/>
          <w:szCs w:val="24"/>
        </w:rPr>
        <w:t xml:space="preserve">  9</w:t>
      </w:r>
      <w:r>
        <w:rPr>
          <w:rFonts w:cs="Calibri"/>
          <w:b/>
          <w:bCs/>
          <w:color w:val="000000"/>
          <w:sz w:val="24"/>
          <w:szCs w:val="24"/>
        </w:rPr>
        <w:t xml:space="preserve">.  </w:t>
      </w:r>
      <w:r>
        <w:rPr>
          <w:rFonts w:cs="Calibri"/>
          <w:b/>
          <w:sz w:val="24"/>
          <w:szCs w:val="24"/>
        </w:rPr>
        <w:t>Minutes of the meeting held on 11</w:t>
      </w:r>
      <w:r>
        <w:rPr>
          <w:rFonts w:cs="Calibri"/>
          <w:b/>
          <w:sz w:val="24"/>
          <w:szCs w:val="24"/>
          <w:vertAlign w:val="superscript"/>
        </w:rPr>
        <w:t>TH</w:t>
      </w:r>
      <w:r>
        <w:rPr>
          <w:rFonts w:cs="Calibri"/>
          <w:b/>
          <w:sz w:val="24"/>
          <w:szCs w:val="24"/>
        </w:rPr>
        <w:t xml:space="preserve"> April 2022.</w:t>
      </w:r>
    </w:p>
    <w:p w14:paraId="18EEB3A2" w14:textId="77777777" w:rsidR="00026BEE" w:rsidRDefault="00226BC5">
      <w:pPr>
        <w:autoSpaceDE w:val="0"/>
        <w:spacing w:after="0" w:line="240" w:lineRule="auto"/>
        <w:ind w:left="284" w:hanging="426"/>
      </w:pPr>
      <w:r>
        <w:rPr>
          <w:rFonts w:cs="Calibri"/>
          <w:b/>
          <w:color w:val="000000"/>
          <w:sz w:val="24"/>
          <w:szCs w:val="24"/>
        </w:rPr>
        <w:t xml:space="preserve">        </w:t>
      </w:r>
      <w:r>
        <w:rPr>
          <w:rFonts w:cs="Calibri"/>
          <w:bCs/>
          <w:color w:val="000000"/>
          <w:sz w:val="24"/>
          <w:szCs w:val="24"/>
        </w:rPr>
        <w:t xml:space="preserve">It was RESOLVED to defer the signing of the minutes after a request from Borough Councillor Seymour to reword her report. </w:t>
      </w:r>
    </w:p>
    <w:p w14:paraId="18EEB3A3" w14:textId="77777777" w:rsidR="00026BEE" w:rsidRDefault="00226BC5">
      <w:pPr>
        <w:tabs>
          <w:tab w:val="left" w:pos="0"/>
        </w:tabs>
        <w:autoSpaceDE w:val="0"/>
        <w:spacing w:after="0" w:line="240" w:lineRule="auto"/>
        <w:ind w:hanging="142"/>
      </w:pPr>
      <w:r>
        <w:rPr>
          <w:rFonts w:cs="Calibri"/>
          <w:b/>
          <w:color w:val="000000"/>
          <w:sz w:val="24"/>
          <w:szCs w:val="24"/>
        </w:rPr>
        <w:t xml:space="preserve">10.  </w:t>
      </w:r>
      <w:r>
        <w:rPr>
          <w:rFonts w:cs="Calibri"/>
          <w:b/>
          <w:sz w:val="24"/>
          <w:szCs w:val="24"/>
        </w:rPr>
        <w:t>Borough of Telford and Wrekin Liaison.</w:t>
      </w:r>
      <w:r>
        <w:rPr>
          <w:rFonts w:cs="Calibri"/>
          <w:b/>
          <w:color w:val="000000"/>
          <w:sz w:val="24"/>
          <w:szCs w:val="24"/>
        </w:rPr>
        <w:t xml:space="preserve"> </w:t>
      </w:r>
    </w:p>
    <w:p w14:paraId="18EEB3A4" w14:textId="77777777" w:rsidR="00026BEE" w:rsidRDefault="00226BC5">
      <w:pPr>
        <w:tabs>
          <w:tab w:val="left" w:pos="426"/>
        </w:tabs>
        <w:autoSpaceDE w:val="0"/>
        <w:spacing w:after="0" w:line="240" w:lineRule="auto"/>
        <w:ind w:left="284" w:hanging="426"/>
      </w:pPr>
      <w:r>
        <w:rPr>
          <w:rFonts w:cs="Calibri"/>
          <w:b/>
          <w:color w:val="000000"/>
          <w:sz w:val="24"/>
          <w:szCs w:val="24"/>
        </w:rPr>
        <w:t xml:space="preserve">       </w:t>
      </w:r>
      <w:r>
        <w:rPr>
          <w:rFonts w:cs="Calibri"/>
          <w:bCs/>
          <w:color w:val="000000"/>
          <w:sz w:val="24"/>
          <w:szCs w:val="24"/>
        </w:rPr>
        <w:t xml:space="preserve">The public enquiry for the New Works Solar Farm planning application will </w:t>
      </w:r>
      <w:proofErr w:type="spellStart"/>
      <w:r>
        <w:rPr>
          <w:rFonts w:cs="Calibri"/>
          <w:bCs/>
          <w:color w:val="000000"/>
          <w:sz w:val="24"/>
          <w:szCs w:val="24"/>
        </w:rPr>
        <w:t>beo</w:t>
      </w:r>
      <w:proofErr w:type="spellEnd"/>
      <w:r>
        <w:rPr>
          <w:rFonts w:cs="Calibri"/>
          <w:bCs/>
          <w:color w:val="000000"/>
          <w:sz w:val="24"/>
          <w:szCs w:val="24"/>
        </w:rPr>
        <w:t xml:space="preserve"> n 21</w:t>
      </w:r>
      <w:r>
        <w:rPr>
          <w:rFonts w:cs="Calibri"/>
          <w:bCs/>
          <w:color w:val="000000"/>
          <w:sz w:val="24"/>
          <w:szCs w:val="24"/>
          <w:vertAlign w:val="superscript"/>
        </w:rPr>
        <w:t>st</w:t>
      </w:r>
      <w:r>
        <w:rPr>
          <w:rFonts w:cs="Calibri"/>
          <w:bCs/>
          <w:color w:val="000000"/>
          <w:sz w:val="24"/>
          <w:szCs w:val="24"/>
        </w:rPr>
        <w:t xml:space="preserve"> June.  If you wish to speak you need to attend on the first </w:t>
      </w:r>
      <w:proofErr w:type="gramStart"/>
      <w:r>
        <w:rPr>
          <w:rFonts w:cs="Calibri"/>
          <w:bCs/>
          <w:color w:val="000000"/>
          <w:sz w:val="24"/>
          <w:szCs w:val="24"/>
        </w:rPr>
        <w:t>day  to</w:t>
      </w:r>
      <w:proofErr w:type="gramEnd"/>
      <w:r>
        <w:rPr>
          <w:rFonts w:cs="Calibri"/>
          <w:bCs/>
          <w:color w:val="000000"/>
          <w:sz w:val="24"/>
          <w:szCs w:val="24"/>
        </w:rPr>
        <w:t xml:space="preserve"> be considered.  Telford and Wrekin Council planning officers are holding a meeting to which the parish council will be invited to discuss the process on 26</w:t>
      </w:r>
      <w:r>
        <w:rPr>
          <w:rFonts w:cs="Calibri"/>
          <w:bCs/>
          <w:color w:val="000000"/>
          <w:sz w:val="24"/>
          <w:szCs w:val="24"/>
          <w:vertAlign w:val="superscript"/>
        </w:rPr>
        <w:t>th</w:t>
      </w:r>
      <w:r>
        <w:rPr>
          <w:rFonts w:cs="Calibri"/>
          <w:bCs/>
          <w:color w:val="000000"/>
          <w:sz w:val="24"/>
          <w:szCs w:val="24"/>
        </w:rPr>
        <w:t xml:space="preserve"> May.</w:t>
      </w:r>
    </w:p>
    <w:p w14:paraId="18EEB3A5" w14:textId="77777777" w:rsidR="00026BEE" w:rsidRDefault="00226BC5">
      <w:pPr>
        <w:pStyle w:val="ListParagraph"/>
        <w:autoSpaceDE w:val="0"/>
        <w:spacing w:after="0" w:line="240" w:lineRule="auto"/>
        <w:ind w:left="2340" w:hanging="2482"/>
      </w:pPr>
      <w:r>
        <w:rPr>
          <w:rFonts w:cs="Calibri"/>
          <w:b/>
          <w:color w:val="000000"/>
          <w:sz w:val="24"/>
          <w:szCs w:val="24"/>
        </w:rPr>
        <w:t>11.</w:t>
      </w:r>
      <w:r>
        <w:rPr>
          <w:rFonts w:cs="Calibri"/>
          <w:b/>
          <w:sz w:val="24"/>
          <w:szCs w:val="24"/>
        </w:rPr>
        <w:t xml:space="preserve">  Finance.</w:t>
      </w:r>
    </w:p>
    <w:p w14:paraId="18EEB3A6" w14:textId="77777777" w:rsidR="00026BEE" w:rsidRDefault="00226BC5">
      <w:pPr>
        <w:pStyle w:val="ListParagraph"/>
        <w:autoSpaceDE w:val="0"/>
        <w:spacing w:after="0" w:line="240" w:lineRule="auto"/>
        <w:ind w:left="2340" w:hanging="191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a. Consider payment of invoices. It was RESOLVED to pay the following invoices:</w:t>
      </w:r>
    </w:p>
    <w:p w14:paraId="18EEB3A7" w14:textId="77777777" w:rsidR="00026BEE" w:rsidRDefault="00226BC5">
      <w:pPr>
        <w:pStyle w:val="ListParagraph"/>
        <w:autoSpaceDE w:val="0"/>
        <w:spacing w:after="0" w:line="240" w:lineRule="auto"/>
        <w:ind w:left="851" w:hanging="426"/>
      </w:pPr>
      <w:r>
        <w:rPr>
          <w:rFonts w:cs="Calibri"/>
          <w:sz w:val="24"/>
          <w:szCs w:val="24"/>
        </w:rPr>
        <w:t xml:space="preserve">     1. SSE street lighting to be confirmed at meetings</w:t>
      </w:r>
      <w:r>
        <w:rPr>
          <w:rFonts w:cs="Calibri"/>
          <w:sz w:val="24"/>
          <w:szCs w:val="24"/>
          <w:shd w:val="clear" w:color="auto" w:fill="FFFF00"/>
        </w:rPr>
        <w:t>.</w:t>
      </w:r>
      <w:r>
        <w:rPr>
          <w:rFonts w:cs="Calibri"/>
          <w:sz w:val="24"/>
          <w:szCs w:val="24"/>
        </w:rPr>
        <w:t xml:space="preserve"> </w:t>
      </w:r>
    </w:p>
    <w:p w14:paraId="18EEB3A8" w14:textId="77777777" w:rsidR="00026BEE" w:rsidRDefault="00226BC5">
      <w:pPr>
        <w:pStyle w:val="ListParagraph"/>
        <w:autoSpaceDE w:val="0"/>
        <w:spacing w:after="0" w:line="240" w:lineRule="auto"/>
        <w:ind w:left="851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2. Mrs J E Madeley £617.40 Chq 42</w:t>
      </w:r>
    </w:p>
    <w:p w14:paraId="18EEB3A9" w14:textId="77777777" w:rsidR="00026BEE" w:rsidRDefault="00226BC5">
      <w:pPr>
        <w:pStyle w:val="ListParagraph"/>
        <w:autoSpaceDE w:val="0"/>
        <w:spacing w:after="0" w:line="240" w:lineRule="auto"/>
        <w:ind w:left="851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3. HMRC £3.40 Chq 43</w:t>
      </w:r>
    </w:p>
    <w:p w14:paraId="18EEB3AA" w14:textId="77777777" w:rsidR="00026BEE" w:rsidRDefault="00226BC5">
      <w:pPr>
        <w:pStyle w:val="ListParagraph"/>
        <w:autoSpaceDE w:val="0"/>
        <w:spacing w:after="0" w:line="240" w:lineRule="auto"/>
        <w:ind w:left="851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4. Shropshire Council Pension (online payment) £197.08</w:t>
      </w:r>
    </w:p>
    <w:p w14:paraId="18EEB3AB" w14:textId="77777777" w:rsidR="00026BEE" w:rsidRDefault="00226BC5">
      <w:pPr>
        <w:pStyle w:val="NoSpacing"/>
        <w:ind w:left="851" w:hanging="426"/>
      </w:pPr>
      <w:r>
        <w:rPr>
          <w:rFonts w:cs="Calibri"/>
          <w:sz w:val="24"/>
          <w:szCs w:val="24"/>
        </w:rPr>
        <w:t xml:space="preserve">     5.  AGE UK olp £250.00</w:t>
      </w:r>
    </w:p>
    <w:p w14:paraId="18EEB3AC" w14:textId="77777777" w:rsidR="00026BEE" w:rsidRDefault="00226BC5">
      <w:pPr>
        <w:pStyle w:val="NoSpacing"/>
        <w:ind w:left="851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6. TWC £162.00 Chq 44.  It was RESOLVED not to pay this invoice as the service invoiced for was not provided. </w:t>
      </w:r>
    </w:p>
    <w:p w14:paraId="18EEB3AD" w14:textId="77777777" w:rsidR="00026BEE" w:rsidRDefault="00226BC5">
      <w:pPr>
        <w:pStyle w:val="NoSpacing"/>
        <w:ind w:left="851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7. Mrs J Madeley Expenses £84.75 Chq 45</w:t>
      </w:r>
    </w:p>
    <w:p w14:paraId="18EEB3AE" w14:textId="77777777" w:rsidR="00026BEE" w:rsidRDefault="00226BC5">
      <w:pPr>
        <w:pStyle w:val="NoSpacing"/>
        <w:ind w:left="851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8. SALC £268.17 Chq 46</w:t>
      </w:r>
    </w:p>
    <w:p w14:paraId="18EEB3AF" w14:textId="77777777" w:rsidR="00026BEE" w:rsidRDefault="00226BC5">
      <w:pPr>
        <w:pStyle w:val="NoSpacing"/>
        <w:ind w:left="851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9. Leafield Environmental Ltd £844.80 OLP </w:t>
      </w:r>
    </w:p>
    <w:p w14:paraId="18EEB3B0" w14:textId="77777777" w:rsidR="00026BEE" w:rsidRDefault="00226BC5">
      <w:pPr>
        <w:pStyle w:val="NoSpacing"/>
        <w:ind w:left="851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10. AK Williams &amp; Sons Ltd £168.00</w:t>
      </w:r>
    </w:p>
    <w:p w14:paraId="18EEB3B1" w14:textId="77777777" w:rsidR="00026BEE" w:rsidRDefault="00226BC5">
      <w:pPr>
        <w:pStyle w:val="NoSpacing"/>
        <w:ind w:left="851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11. Everything Branded UK. tbc</w:t>
      </w:r>
    </w:p>
    <w:p w14:paraId="18EEB3B2" w14:textId="77777777" w:rsidR="00026BEE" w:rsidRDefault="00226BC5">
      <w:pPr>
        <w:pStyle w:val="NoSpacing"/>
        <w:ind w:left="851" w:hanging="426"/>
      </w:pPr>
      <w:r>
        <w:rPr>
          <w:rFonts w:cs="Calibri"/>
          <w:b/>
          <w:bCs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12. Bridgnorth Print cd </w:t>
      </w:r>
      <w:proofErr w:type="spellStart"/>
      <w:r>
        <w:rPr>
          <w:rFonts w:cs="Calibri"/>
          <w:sz w:val="24"/>
          <w:szCs w:val="24"/>
        </w:rPr>
        <w:t>pmt</w:t>
      </w:r>
      <w:proofErr w:type="spellEnd"/>
      <w:r>
        <w:rPr>
          <w:rFonts w:cs="Calibri"/>
          <w:sz w:val="24"/>
          <w:szCs w:val="24"/>
        </w:rPr>
        <w:t xml:space="preserve"> £61.50</w:t>
      </w:r>
    </w:p>
    <w:p w14:paraId="18EEB3B3" w14:textId="77777777" w:rsidR="00026BEE" w:rsidRDefault="00026BEE">
      <w:pPr>
        <w:pStyle w:val="NoSpacing"/>
        <w:ind w:left="851" w:hanging="426"/>
        <w:rPr>
          <w:rFonts w:cs="Calibri"/>
          <w:sz w:val="24"/>
          <w:szCs w:val="24"/>
        </w:rPr>
      </w:pPr>
    </w:p>
    <w:p w14:paraId="18EEB3B4" w14:textId="77777777" w:rsidR="00026BEE" w:rsidRDefault="00026BEE">
      <w:pPr>
        <w:pStyle w:val="NoSpacing"/>
        <w:ind w:left="851" w:hanging="426"/>
        <w:rPr>
          <w:rFonts w:cs="Calibri"/>
          <w:sz w:val="24"/>
          <w:szCs w:val="24"/>
        </w:rPr>
      </w:pPr>
    </w:p>
    <w:p w14:paraId="18EEB3B5" w14:textId="77777777" w:rsidR="00026BEE" w:rsidRDefault="00026BEE">
      <w:pPr>
        <w:pStyle w:val="NoSpacing"/>
        <w:ind w:left="851" w:hanging="426"/>
        <w:rPr>
          <w:rFonts w:cs="Calibri"/>
          <w:sz w:val="24"/>
          <w:szCs w:val="24"/>
        </w:rPr>
      </w:pPr>
    </w:p>
    <w:p w14:paraId="18EEB3B6" w14:textId="77777777" w:rsidR="00026BEE" w:rsidRDefault="00026BEE">
      <w:pPr>
        <w:pStyle w:val="NoSpacing"/>
        <w:ind w:left="851" w:hanging="426"/>
        <w:rPr>
          <w:rFonts w:cs="Calibri"/>
          <w:sz w:val="24"/>
          <w:szCs w:val="24"/>
        </w:rPr>
      </w:pPr>
    </w:p>
    <w:p w14:paraId="18EEB3B7" w14:textId="77777777" w:rsidR="00026BEE" w:rsidRDefault="00026BEE">
      <w:pPr>
        <w:pStyle w:val="NoSpacing"/>
        <w:ind w:left="851" w:hanging="426"/>
        <w:rPr>
          <w:rFonts w:cs="Calibri"/>
          <w:sz w:val="24"/>
          <w:szCs w:val="24"/>
        </w:rPr>
      </w:pPr>
    </w:p>
    <w:p w14:paraId="18EEB3B8" w14:textId="77777777" w:rsidR="00026BEE" w:rsidRDefault="00026BEE">
      <w:pPr>
        <w:pStyle w:val="NoSpacing"/>
        <w:ind w:left="851" w:hanging="426"/>
        <w:rPr>
          <w:rFonts w:cs="Calibri"/>
          <w:sz w:val="24"/>
          <w:szCs w:val="24"/>
        </w:rPr>
      </w:pPr>
    </w:p>
    <w:p w14:paraId="18EEB3B9" w14:textId="77777777" w:rsidR="00026BEE" w:rsidRDefault="00026BEE">
      <w:pPr>
        <w:pStyle w:val="NoSpacing"/>
        <w:ind w:left="851" w:hanging="426"/>
        <w:rPr>
          <w:rFonts w:cs="Calibri"/>
          <w:sz w:val="24"/>
          <w:szCs w:val="24"/>
        </w:rPr>
      </w:pPr>
    </w:p>
    <w:p w14:paraId="18EEB3BA" w14:textId="77777777" w:rsidR="00026BEE" w:rsidRDefault="00026BEE">
      <w:pPr>
        <w:pStyle w:val="NoSpacing"/>
        <w:ind w:left="851" w:hanging="426"/>
        <w:rPr>
          <w:rFonts w:cs="Calibri"/>
          <w:sz w:val="24"/>
          <w:szCs w:val="24"/>
        </w:rPr>
      </w:pPr>
    </w:p>
    <w:p w14:paraId="18EEB3BB" w14:textId="77777777" w:rsidR="00026BEE" w:rsidRDefault="00026BEE">
      <w:pPr>
        <w:pStyle w:val="NoSpacing"/>
        <w:ind w:left="851" w:hanging="426"/>
        <w:rPr>
          <w:rFonts w:cs="Calibri"/>
          <w:sz w:val="24"/>
          <w:szCs w:val="24"/>
        </w:rPr>
      </w:pPr>
    </w:p>
    <w:p w14:paraId="18EEB3BC" w14:textId="77777777" w:rsidR="00026BEE" w:rsidRDefault="00026BEE">
      <w:pPr>
        <w:pStyle w:val="NoSpacing"/>
        <w:ind w:left="851" w:hanging="426"/>
        <w:rPr>
          <w:rFonts w:cs="Calibri"/>
          <w:sz w:val="24"/>
          <w:szCs w:val="24"/>
        </w:rPr>
      </w:pPr>
    </w:p>
    <w:p w14:paraId="18EEB3BD" w14:textId="77777777" w:rsidR="00026BEE" w:rsidRDefault="00026BEE">
      <w:pPr>
        <w:pStyle w:val="NoSpacing"/>
        <w:ind w:left="851" w:hanging="426"/>
        <w:rPr>
          <w:rFonts w:cs="Calibri"/>
          <w:sz w:val="24"/>
          <w:szCs w:val="24"/>
        </w:rPr>
      </w:pPr>
    </w:p>
    <w:p w14:paraId="18EEB3BE" w14:textId="77777777" w:rsidR="00026BEE" w:rsidRDefault="00026BEE">
      <w:pPr>
        <w:pStyle w:val="NoSpacing"/>
        <w:ind w:left="851" w:hanging="426"/>
        <w:rPr>
          <w:rFonts w:cs="Calibri"/>
          <w:sz w:val="24"/>
          <w:szCs w:val="24"/>
        </w:rPr>
      </w:pPr>
    </w:p>
    <w:p w14:paraId="18EEB3BF" w14:textId="77777777" w:rsidR="00026BEE" w:rsidRDefault="00226BC5">
      <w:pPr>
        <w:pStyle w:val="ListParagraph"/>
        <w:autoSpaceDE w:val="0"/>
        <w:spacing w:after="0" w:line="240" w:lineRule="auto"/>
        <w:ind w:left="993" w:hanging="567"/>
      </w:pPr>
      <w:r>
        <w:rPr>
          <w:rFonts w:cs="Calibri"/>
          <w:b/>
          <w:color w:val="000000"/>
          <w:sz w:val="24"/>
          <w:szCs w:val="24"/>
        </w:rPr>
        <w:lastRenderedPageBreak/>
        <w:t>b.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Bank Reconciliation. Noted</w:t>
      </w:r>
    </w:p>
    <w:p w14:paraId="18EEB3C0" w14:textId="77777777" w:rsidR="00026BEE" w:rsidRDefault="00226BC5">
      <w:pPr>
        <w:pStyle w:val="ListParagraph"/>
        <w:autoSpaceDE w:val="0"/>
        <w:spacing w:after="0" w:line="240" w:lineRule="auto"/>
        <w:ind w:left="993" w:hanging="567"/>
      </w:pPr>
      <w:r>
        <w:rPr>
          <w:rFonts w:cs="Calibri"/>
          <w:b/>
          <w:color w:val="000000"/>
          <w:sz w:val="24"/>
          <w:szCs w:val="24"/>
        </w:rPr>
        <w:t xml:space="preserve">     </w:t>
      </w:r>
    </w:p>
    <w:tbl>
      <w:tblPr>
        <w:tblW w:w="44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1960"/>
        <w:gridCol w:w="1160"/>
      </w:tblGrid>
      <w:tr w:rsidR="00026BEE" w14:paraId="18EEB3C4" w14:textId="77777777">
        <w:trPr>
          <w:trHeight w:val="290"/>
        </w:trPr>
        <w:tc>
          <w:tcPr>
            <w:tcW w:w="1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C1" w14:textId="77777777" w:rsidR="00026BEE" w:rsidRDefault="00226BC5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C2" w14:textId="77777777" w:rsidR="00026BEE" w:rsidRDefault="00226BC5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Balance b/f 31.03.22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C3" w14:textId="77777777" w:rsidR="00026BEE" w:rsidRDefault="00226BC5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   19,984.72 </w:t>
            </w:r>
          </w:p>
        </w:tc>
      </w:tr>
      <w:tr w:rsidR="00026BEE" w14:paraId="18EEB3C8" w14:textId="77777777">
        <w:trPr>
          <w:trHeight w:val="290"/>
        </w:trPr>
        <w:tc>
          <w:tcPr>
            <w:tcW w:w="1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C5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C6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Income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C7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     7,190.25 </w:t>
            </w:r>
          </w:p>
        </w:tc>
      </w:tr>
      <w:tr w:rsidR="00026BEE" w14:paraId="18EEB3CC" w14:textId="77777777">
        <w:trPr>
          <w:trHeight w:val="290"/>
        </w:trPr>
        <w:tc>
          <w:tcPr>
            <w:tcW w:w="1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C9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CA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Total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CB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   27,174.97 </w:t>
            </w:r>
          </w:p>
        </w:tc>
      </w:tr>
      <w:tr w:rsidR="00026BEE" w14:paraId="18EEB3D0" w14:textId="77777777">
        <w:trPr>
          <w:trHeight w:val="300"/>
        </w:trPr>
        <w:tc>
          <w:tcPr>
            <w:tcW w:w="1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CD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CE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Less: expenditure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CF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     2,180.65 </w:t>
            </w:r>
          </w:p>
        </w:tc>
      </w:tr>
      <w:tr w:rsidR="00026BEE" w14:paraId="18EEB3D4" w14:textId="77777777">
        <w:trPr>
          <w:trHeight w:val="300"/>
        </w:trPr>
        <w:tc>
          <w:tcPr>
            <w:tcW w:w="1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D1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D2" w14:textId="77777777" w:rsidR="00026BEE" w:rsidRDefault="00226BC5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Total</w:t>
            </w:r>
          </w:p>
        </w:tc>
        <w:tc>
          <w:tcPr>
            <w:tcW w:w="1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D3" w14:textId="77777777" w:rsidR="00026BEE" w:rsidRDefault="00226BC5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   24,994.32 </w:t>
            </w:r>
          </w:p>
        </w:tc>
      </w:tr>
      <w:tr w:rsidR="00026BEE" w14:paraId="18EEB3D8" w14:textId="77777777">
        <w:trPr>
          <w:trHeight w:val="290"/>
        </w:trPr>
        <w:tc>
          <w:tcPr>
            <w:tcW w:w="1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D5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D6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D7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</w:tr>
      <w:tr w:rsidR="00026BEE" w14:paraId="18EEB3DC" w14:textId="77777777">
        <w:trPr>
          <w:trHeight w:val="290"/>
        </w:trPr>
        <w:tc>
          <w:tcPr>
            <w:tcW w:w="1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D9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DA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Balances at 31.03.23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DB" w14:textId="77777777" w:rsidR="00026BEE" w:rsidRDefault="00226BC5">
            <w:pPr>
              <w:spacing w:after="0" w:line="240" w:lineRule="auto"/>
              <w:jc w:val="right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Apr-22</w:t>
            </w:r>
          </w:p>
        </w:tc>
      </w:tr>
      <w:tr w:rsidR="00026BEE" w14:paraId="18EEB3E0" w14:textId="77777777">
        <w:trPr>
          <w:trHeight w:val="290"/>
        </w:trPr>
        <w:tc>
          <w:tcPr>
            <w:tcW w:w="1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DD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DE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Current account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DF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   19,497.43 </w:t>
            </w:r>
          </w:p>
        </w:tc>
      </w:tr>
      <w:tr w:rsidR="00026BEE" w14:paraId="18EEB3E4" w14:textId="77777777">
        <w:trPr>
          <w:trHeight w:val="290"/>
        </w:trPr>
        <w:tc>
          <w:tcPr>
            <w:tcW w:w="1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E1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E2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savings account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E3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</w:tr>
      <w:tr w:rsidR="00026BEE" w14:paraId="18EEB3E8" w14:textId="77777777">
        <w:trPr>
          <w:trHeight w:val="290"/>
        </w:trPr>
        <w:tc>
          <w:tcPr>
            <w:tcW w:w="1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E5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E6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E7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</w:tr>
      <w:tr w:rsidR="00026BEE" w14:paraId="18EEB3EC" w14:textId="77777777">
        <w:trPr>
          <w:trHeight w:val="330"/>
        </w:trPr>
        <w:tc>
          <w:tcPr>
            <w:tcW w:w="12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E9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EA" w14:textId="77777777" w:rsidR="00026BEE" w:rsidRDefault="00226BC5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Sub total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EB" w14:textId="77777777" w:rsidR="00026BEE" w:rsidRDefault="00226BC5">
            <w:pPr>
              <w:spacing w:after="0" w:line="240" w:lineRule="auto"/>
              <w:rPr>
                <w:rFonts w:eastAsia="Times New Roman" w:cs="Calibri"/>
                <w:b/>
                <w:bCs/>
                <w:u w:val="single"/>
                <w:lang w:eastAsia="en-GB"/>
              </w:rPr>
            </w:pPr>
            <w:r>
              <w:rPr>
                <w:rFonts w:eastAsia="Times New Roman" w:cs="Calibri"/>
                <w:b/>
                <w:bCs/>
                <w:u w:val="single"/>
                <w:lang w:eastAsia="en-GB"/>
              </w:rPr>
              <w:t xml:space="preserve">   19,497.43 </w:t>
            </w:r>
          </w:p>
        </w:tc>
      </w:tr>
      <w:tr w:rsidR="00026BEE" w14:paraId="18EEB3F0" w14:textId="77777777">
        <w:trPr>
          <w:trHeight w:val="300"/>
        </w:trPr>
        <w:tc>
          <w:tcPr>
            <w:tcW w:w="12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ED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 </w:t>
            </w:r>
          </w:p>
        </w:tc>
        <w:tc>
          <w:tcPr>
            <w:tcW w:w="19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EE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less unpresented </w:t>
            </w:r>
            <w:proofErr w:type="spellStart"/>
            <w:r>
              <w:rPr>
                <w:rFonts w:eastAsia="Times New Roman" w:cs="Calibri"/>
                <w:lang w:eastAsia="en-GB"/>
              </w:rPr>
              <w:t>chq</w:t>
            </w:r>
            <w:proofErr w:type="spellEnd"/>
          </w:p>
        </w:tc>
        <w:tc>
          <w:tcPr>
            <w:tcW w:w="1160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EF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     1,693.36 </w:t>
            </w:r>
          </w:p>
        </w:tc>
      </w:tr>
      <w:tr w:rsidR="00026BEE" w14:paraId="18EEB3F4" w14:textId="77777777">
        <w:trPr>
          <w:trHeight w:val="30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F1" w14:textId="77777777" w:rsidR="00026BEE" w:rsidRDefault="00226BC5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F2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add unpresented cr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F3" w14:textId="77777777" w:rsidR="00026BEE" w:rsidRDefault="00226BC5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     7,190.25 </w:t>
            </w:r>
          </w:p>
        </w:tc>
      </w:tr>
      <w:tr w:rsidR="00026BEE" w14:paraId="18EEB3F8" w14:textId="77777777">
        <w:trPr>
          <w:trHeight w:val="300"/>
        </w:trPr>
        <w:tc>
          <w:tcPr>
            <w:tcW w:w="128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F5" w14:textId="77777777" w:rsidR="00026BEE" w:rsidRDefault="00226BC5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F6" w14:textId="77777777" w:rsidR="00026BEE" w:rsidRDefault="00226BC5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>
              <w:rPr>
                <w:rFonts w:eastAsia="Times New Roman" w:cs="Calibri"/>
                <w:b/>
                <w:bCs/>
                <w:lang w:eastAsia="en-GB"/>
              </w:rPr>
              <w:t xml:space="preserve">Total 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F7" w14:textId="77777777" w:rsidR="00026BEE" w:rsidRDefault="00226BC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  24,994.32 </w:t>
            </w:r>
          </w:p>
        </w:tc>
      </w:tr>
      <w:tr w:rsidR="00026BEE" w14:paraId="18EEB3FC" w14:textId="77777777">
        <w:trPr>
          <w:trHeight w:val="300"/>
        </w:trPr>
        <w:tc>
          <w:tcPr>
            <w:tcW w:w="128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F9" w14:textId="77777777" w:rsidR="00026BEE" w:rsidRDefault="00026BEE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FA" w14:textId="77777777" w:rsidR="00026BEE" w:rsidRDefault="00026BEE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FB" w14:textId="77777777" w:rsidR="00026BEE" w:rsidRDefault="00026B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  <w:tr w:rsidR="00026BEE" w14:paraId="18EEB400" w14:textId="77777777">
        <w:trPr>
          <w:trHeight w:val="300"/>
        </w:trPr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FD" w14:textId="77777777" w:rsidR="00026BEE" w:rsidRDefault="00026BEE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FE" w14:textId="77777777" w:rsidR="00026BEE" w:rsidRDefault="00026BEE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16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3FF" w14:textId="77777777" w:rsidR="00026BEE" w:rsidRDefault="00026B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</w:tr>
    </w:tbl>
    <w:p w14:paraId="18EEB401" w14:textId="77777777" w:rsidR="00026BEE" w:rsidRDefault="00026BEE">
      <w:pPr>
        <w:pStyle w:val="ListParagraph"/>
        <w:autoSpaceDE w:val="0"/>
        <w:spacing w:after="0" w:line="240" w:lineRule="auto"/>
        <w:ind w:left="993" w:hanging="567"/>
        <w:rPr>
          <w:rFonts w:cs="Calibri"/>
          <w:sz w:val="24"/>
          <w:szCs w:val="24"/>
        </w:rPr>
      </w:pPr>
    </w:p>
    <w:p w14:paraId="18EEB402" w14:textId="77777777" w:rsidR="00026BEE" w:rsidRDefault="00226BC5">
      <w:pPr>
        <w:autoSpaceDE w:val="0"/>
        <w:spacing w:after="0" w:line="240" w:lineRule="auto"/>
        <w:ind w:left="567" w:hanging="1134"/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</w:t>
      </w:r>
      <w:r>
        <w:rPr>
          <w:rFonts w:cs="Calibri"/>
          <w:b/>
          <w:bCs/>
          <w:sz w:val="24"/>
          <w:szCs w:val="24"/>
        </w:rPr>
        <w:t>c.</w:t>
      </w:r>
      <w:r>
        <w:rPr>
          <w:rFonts w:cs="Calibri"/>
          <w:sz w:val="24"/>
          <w:szCs w:val="24"/>
        </w:rPr>
        <w:t xml:space="preserve"> Consider grant to St Lawrence PCC for grounds maintenance.</w:t>
      </w:r>
    </w:p>
    <w:p w14:paraId="18EEB403" w14:textId="77777777" w:rsidR="00026BEE" w:rsidRDefault="00226BC5">
      <w:pPr>
        <w:autoSpaceDE w:val="0"/>
        <w:spacing w:after="0" w:line="240" w:lineRule="auto"/>
        <w:ind w:left="567" w:hanging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It was RESOLVED to give a grant of £500.00.</w:t>
      </w:r>
    </w:p>
    <w:p w14:paraId="18EEB404" w14:textId="77777777" w:rsidR="00026BEE" w:rsidRDefault="00226BC5">
      <w:pPr>
        <w:autoSpaceDE w:val="0"/>
        <w:spacing w:after="0" w:line="240" w:lineRule="auto"/>
        <w:ind w:left="709" w:hanging="1276"/>
      </w:pPr>
      <w:r>
        <w:rPr>
          <w:rFonts w:cs="Calibri"/>
          <w:b/>
          <w:bCs/>
          <w:sz w:val="24"/>
          <w:szCs w:val="24"/>
        </w:rPr>
        <w:t xml:space="preserve">                  d.</w:t>
      </w:r>
      <w:r>
        <w:rPr>
          <w:rFonts w:cs="Calibri"/>
          <w:sz w:val="24"/>
          <w:szCs w:val="24"/>
        </w:rPr>
        <w:t xml:space="preserve"> Bank Mandate update. </w:t>
      </w:r>
    </w:p>
    <w:p w14:paraId="18EEB405" w14:textId="77777777" w:rsidR="00026BEE" w:rsidRDefault="00226BC5">
      <w:pPr>
        <w:autoSpaceDE w:val="0"/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 update. </w:t>
      </w:r>
    </w:p>
    <w:p w14:paraId="611CBFC8" w14:textId="10A5C60E" w:rsidR="00DA7BA0" w:rsidRDefault="00DA7BA0" w:rsidP="00CB0DDA">
      <w:pPr>
        <w:autoSpaceDE w:val="0"/>
        <w:spacing w:after="0" w:line="240" w:lineRule="auto"/>
        <w:ind w:left="709" w:hanging="283"/>
        <w:rPr>
          <w:rFonts w:cs="Calibri"/>
          <w:sz w:val="24"/>
          <w:szCs w:val="24"/>
        </w:rPr>
      </w:pPr>
      <w:r w:rsidRPr="00CB0DDA">
        <w:rPr>
          <w:rFonts w:cs="Calibri"/>
          <w:b/>
          <w:bCs/>
          <w:sz w:val="24"/>
          <w:szCs w:val="24"/>
        </w:rPr>
        <w:t xml:space="preserve">e. </w:t>
      </w:r>
      <w:r w:rsidR="00CB0DDA" w:rsidRPr="00CB0DDA">
        <w:rPr>
          <w:rFonts w:cs="Calibri"/>
          <w:b/>
          <w:bCs/>
          <w:sz w:val="24"/>
          <w:szCs w:val="24"/>
        </w:rPr>
        <w:t>I</w:t>
      </w:r>
      <w:r w:rsidR="00CB0DDA">
        <w:rPr>
          <w:rFonts w:cs="Calibri"/>
          <w:sz w:val="24"/>
          <w:szCs w:val="24"/>
        </w:rPr>
        <w:t>t was agreed that bunting could be bought for the church picnic.</w:t>
      </w:r>
    </w:p>
    <w:p w14:paraId="18EEB406" w14:textId="77777777" w:rsidR="00026BEE" w:rsidRDefault="00226BC5">
      <w:pPr>
        <w:autoSpaceDE w:val="0"/>
        <w:spacing w:after="0" w:line="240" w:lineRule="auto"/>
        <w:ind w:left="2340" w:hanging="2482"/>
      </w:pP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</w:rPr>
        <w:t xml:space="preserve">12. </w:t>
      </w:r>
      <w:r>
        <w:rPr>
          <w:rFonts w:cs="Calibri"/>
          <w:b/>
          <w:sz w:val="24"/>
          <w:szCs w:val="24"/>
        </w:rPr>
        <w:t xml:space="preserve"> Annual Audit: </w:t>
      </w:r>
    </w:p>
    <w:p w14:paraId="18EEB407" w14:textId="77777777" w:rsidR="00026BEE" w:rsidRDefault="00226BC5">
      <w:pPr>
        <w:autoSpaceDE w:val="0"/>
        <w:spacing w:after="0" w:line="240" w:lineRule="auto"/>
        <w:ind w:left="1560" w:hanging="2269"/>
      </w:pPr>
      <w:r>
        <w:rPr>
          <w:rFonts w:cs="Calibri"/>
          <w:b/>
          <w:color w:val="000000"/>
          <w:sz w:val="24"/>
          <w:szCs w:val="24"/>
        </w:rPr>
        <w:t xml:space="preserve">                      </w:t>
      </w:r>
      <w:r>
        <w:rPr>
          <w:rFonts w:cs="Calibri"/>
          <w:bCs/>
          <w:color w:val="000000"/>
          <w:sz w:val="24"/>
          <w:szCs w:val="24"/>
        </w:rPr>
        <w:t xml:space="preserve">A. update.  The annual audit will be available for the June Meeting.  </w:t>
      </w:r>
    </w:p>
    <w:p w14:paraId="18EEB408" w14:textId="77777777" w:rsidR="00026BEE" w:rsidRDefault="00226BC5">
      <w:pPr>
        <w:pStyle w:val="ListParagraph"/>
        <w:autoSpaceDE w:val="0"/>
        <w:spacing w:after="0" w:line="240" w:lineRule="auto"/>
        <w:ind w:left="1134" w:hanging="127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13.  Parking at the foot of The Wrekin.</w:t>
      </w:r>
    </w:p>
    <w:p w14:paraId="18EEB409" w14:textId="77777777" w:rsidR="00026BEE" w:rsidRDefault="00226BC5">
      <w:pPr>
        <w:pStyle w:val="ListParagraph"/>
        <w:autoSpaceDE w:val="0"/>
        <w:spacing w:after="0" w:line="240" w:lineRule="auto"/>
        <w:ind w:left="1134" w:hanging="850"/>
      </w:pPr>
      <w:r>
        <w:rPr>
          <w:rFonts w:cs="Calibri"/>
          <w:bCs/>
          <w:sz w:val="24"/>
          <w:szCs w:val="24"/>
        </w:rPr>
        <w:t xml:space="preserve">     a. update. No new update. </w:t>
      </w:r>
    </w:p>
    <w:p w14:paraId="18EEB40A" w14:textId="77777777" w:rsidR="00026BEE" w:rsidRDefault="00226BC5">
      <w:pPr>
        <w:autoSpaceDE w:val="0"/>
        <w:spacing w:after="0" w:line="240" w:lineRule="auto"/>
        <w:ind w:left="2340" w:hanging="248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14.  Planning:</w:t>
      </w:r>
    </w:p>
    <w:p w14:paraId="18EEB40B" w14:textId="77777777" w:rsidR="00026BEE" w:rsidRDefault="00226BC5">
      <w:pPr>
        <w:autoSpaceDE w:val="0"/>
        <w:spacing w:after="0" w:line="240" w:lineRule="auto"/>
        <w:ind w:left="993" w:hanging="141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a. New Applications: </w:t>
      </w:r>
    </w:p>
    <w:p w14:paraId="18EEB40C" w14:textId="77777777" w:rsidR="00026BEE" w:rsidRDefault="00226BC5">
      <w:pPr>
        <w:pStyle w:val="ListParagraph"/>
        <w:numPr>
          <w:ilvl w:val="0"/>
          <w:numId w:val="4"/>
        </w:numPr>
        <w:autoSpaceDE w:val="0"/>
        <w:spacing w:after="0" w:line="240" w:lineRule="auto"/>
      </w:pPr>
      <w:r>
        <w:rPr>
          <w:rFonts w:cs="Calibri"/>
          <w:b/>
          <w:sz w:val="24"/>
          <w:szCs w:val="24"/>
        </w:rPr>
        <w:t xml:space="preserve">TWC/2022/0344 </w:t>
      </w:r>
      <w:r>
        <w:rPr>
          <w:rFonts w:cs="Calibri"/>
          <w:bCs/>
          <w:sz w:val="24"/>
          <w:szCs w:val="24"/>
        </w:rPr>
        <w:t>Fair acre Buildwas Lane Little Wenlock. Erection of a single storey front and side extension.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bCs/>
          <w:sz w:val="24"/>
          <w:szCs w:val="24"/>
        </w:rPr>
        <w:t>It was RESOLVED to raise no objection.</w:t>
      </w:r>
    </w:p>
    <w:p w14:paraId="18EEB40D" w14:textId="77777777" w:rsidR="00026BEE" w:rsidRDefault="00226BC5">
      <w:pPr>
        <w:pStyle w:val="ListParagraph"/>
        <w:autoSpaceDE w:val="0"/>
        <w:spacing w:after="0" w:line="240" w:lineRule="auto"/>
        <w:ind w:left="1843" w:hanging="1417"/>
      </w:pPr>
      <w:r>
        <w:rPr>
          <w:rFonts w:cs="Calibri"/>
          <w:b/>
          <w:sz w:val="24"/>
          <w:szCs w:val="24"/>
        </w:rPr>
        <w:t xml:space="preserve"> b. Decisions:</w:t>
      </w:r>
      <w:r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 </w:t>
      </w:r>
    </w:p>
    <w:p w14:paraId="18EEB40E" w14:textId="77777777" w:rsidR="00026BEE" w:rsidRDefault="00226BC5">
      <w:pPr>
        <w:pStyle w:val="ListParagraph"/>
        <w:numPr>
          <w:ilvl w:val="0"/>
          <w:numId w:val="4"/>
        </w:numPr>
        <w:autoSpaceDE w:val="0"/>
        <w:spacing w:after="0" w:line="240" w:lineRule="auto"/>
      </w:pPr>
      <w:r>
        <w:rPr>
          <w:rFonts w:cs="Calibri"/>
          <w:b/>
          <w:sz w:val="24"/>
          <w:szCs w:val="24"/>
        </w:rPr>
        <w:t>TWC/2021/1071</w:t>
      </w:r>
      <w:r>
        <w:rPr>
          <w:rFonts w:cs="Calibri"/>
          <w:bCs/>
          <w:sz w:val="24"/>
          <w:szCs w:val="24"/>
        </w:rPr>
        <w:t xml:space="preserve"> Installation of a ground mounted solar farm with continued agricultural use (grazing) ancillary infrastructure and security fencing, landscape provision. Noted.</w:t>
      </w:r>
    </w:p>
    <w:p w14:paraId="18EEB40F" w14:textId="77777777" w:rsidR="00026BEE" w:rsidRDefault="00026BEE">
      <w:pPr>
        <w:autoSpaceDE w:val="0"/>
        <w:spacing w:after="0" w:line="240" w:lineRule="auto"/>
        <w:rPr>
          <w:rFonts w:cs="Calibri"/>
          <w:bCs/>
          <w:sz w:val="24"/>
          <w:szCs w:val="24"/>
        </w:rPr>
      </w:pPr>
    </w:p>
    <w:p w14:paraId="18EEB410" w14:textId="77777777" w:rsidR="00026BEE" w:rsidRDefault="00026BEE">
      <w:pPr>
        <w:autoSpaceDE w:val="0"/>
        <w:spacing w:after="0" w:line="240" w:lineRule="auto"/>
        <w:rPr>
          <w:rFonts w:cs="Calibri"/>
          <w:bCs/>
          <w:sz w:val="24"/>
          <w:szCs w:val="24"/>
        </w:rPr>
      </w:pPr>
    </w:p>
    <w:p w14:paraId="18EEB411" w14:textId="77777777" w:rsidR="00026BEE" w:rsidRDefault="00026BEE">
      <w:pPr>
        <w:autoSpaceDE w:val="0"/>
        <w:spacing w:after="0" w:line="240" w:lineRule="auto"/>
        <w:rPr>
          <w:rFonts w:cs="Calibri"/>
          <w:bCs/>
          <w:sz w:val="24"/>
          <w:szCs w:val="24"/>
        </w:rPr>
      </w:pPr>
    </w:p>
    <w:p w14:paraId="18EEB412" w14:textId="77777777" w:rsidR="00026BEE" w:rsidRDefault="00026BEE">
      <w:pPr>
        <w:autoSpaceDE w:val="0"/>
        <w:spacing w:after="0" w:line="240" w:lineRule="auto"/>
        <w:rPr>
          <w:rFonts w:cs="Calibri"/>
          <w:bCs/>
          <w:sz w:val="24"/>
          <w:szCs w:val="24"/>
        </w:rPr>
      </w:pPr>
    </w:p>
    <w:p w14:paraId="18EEB413" w14:textId="77777777" w:rsidR="00026BEE" w:rsidRDefault="00026BEE">
      <w:pPr>
        <w:autoSpaceDE w:val="0"/>
        <w:spacing w:after="0" w:line="240" w:lineRule="auto"/>
        <w:rPr>
          <w:rFonts w:cs="Calibri"/>
          <w:bCs/>
          <w:sz w:val="24"/>
          <w:szCs w:val="24"/>
        </w:rPr>
      </w:pPr>
    </w:p>
    <w:p w14:paraId="18EEB414" w14:textId="77777777" w:rsidR="00026BEE" w:rsidRDefault="00226BC5">
      <w:pPr>
        <w:pStyle w:val="ListParagraph"/>
        <w:autoSpaceDE w:val="0"/>
        <w:spacing w:after="0" w:line="240" w:lineRule="auto"/>
        <w:ind w:left="1134" w:hanging="1276"/>
      </w:pPr>
      <w:r>
        <w:rPr>
          <w:rFonts w:cs="Calibri"/>
          <w:b/>
          <w:sz w:val="24"/>
          <w:szCs w:val="24"/>
        </w:rPr>
        <w:t xml:space="preserve">  15.  Community Safety </w:t>
      </w:r>
    </w:p>
    <w:p w14:paraId="18EEB415" w14:textId="77777777" w:rsidR="00026BEE" w:rsidRDefault="00226BC5">
      <w:pPr>
        <w:pStyle w:val="ListParagraph"/>
        <w:autoSpaceDE w:val="0"/>
        <w:spacing w:after="0" w:line="240" w:lineRule="auto"/>
        <w:ind w:left="1276" w:hanging="567"/>
      </w:pPr>
      <w:r>
        <w:rPr>
          <w:rFonts w:cs="Calibri"/>
          <w:b/>
          <w:bCs/>
          <w:sz w:val="24"/>
          <w:szCs w:val="24"/>
        </w:rPr>
        <w:t xml:space="preserve">     </w:t>
      </w:r>
      <w:r>
        <w:rPr>
          <w:rFonts w:cs="Calibri"/>
          <w:b/>
          <w:sz w:val="24"/>
          <w:szCs w:val="24"/>
        </w:rPr>
        <w:t xml:space="preserve">a.  </w:t>
      </w:r>
      <w:r>
        <w:rPr>
          <w:rFonts w:cs="Calibri"/>
          <w:bCs/>
          <w:sz w:val="24"/>
          <w:szCs w:val="24"/>
        </w:rPr>
        <w:t xml:space="preserve">Confirmation the Playsafety ROSPA inspection will be conducted shortly.  Noted. </w:t>
      </w:r>
    </w:p>
    <w:p w14:paraId="18EEB416" w14:textId="77777777" w:rsidR="00026BEE" w:rsidRDefault="00226BC5">
      <w:pPr>
        <w:pStyle w:val="ListParagraph"/>
        <w:autoSpaceDE w:val="0"/>
        <w:spacing w:after="0" w:line="240" w:lineRule="auto"/>
        <w:ind w:left="1560" w:hanging="851"/>
      </w:pPr>
      <w:r>
        <w:rPr>
          <w:rFonts w:cs="Calibri"/>
          <w:b/>
          <w:sz w:val="24"/>
          <w:szCs w:val="24"/>
        </w:rPr>
        <w:t xml:space="preserve">     b.  </w:t>
      </w:r>
      <w:r>
        <w:rPr>
          <w:rFonts w:cs="Calibri"/>
          <w:bCs/>
          <w:sz w:val="24"/>
          <w:szCs w:val="24"/>
        </w:rPr>
        <w:t xml:space="preserve">SID progress. </w:t>
      </w:r>
    </w:p>
    <w:p w14:paraId="18EEB417" w14:textId="77777777" w:rsidR="00026BEE" w:rsidRDefault="00226BC5">
      <w:pPr>
        <w:pStyle w:val="ListParagraph"/>
        <w:autoSpaceDE w:val="0"/>
        <w:spacing w:after="0" w:line="240" w:lineRule="auto"/>
        <w:ind w:left="1276" w:hanging="567"/>
      </w:pPr>
      <w:r>
        <w:rPr>
          <w:rFonts w:cs="Calibri"/>
          <w:b/>
          <w:sz w:val="24"/>
          <w:szCs w:val="24"/>
        </w:rPr>
        <w:t xml:space="preserve">          </w:t>
      </w:r>
      <w:r>
        <w:rPr>
          <w:rFonts w:cs="Calibri"/>
          <w:bCs/>
          <w:sz w:val="24"/>
          <w:szCs w:val="24"/>
        </w:rPr>
        <w:t xml:space="preserve">The device is now running with Councillors charging and changing the batteries. Clerk presented the latest speed data.  43% of traffic in both directions is driving less than 30mph.   the </w:t>
      </w:r>
      <w:proofErr w:type="gramStart"/>
      <w:r>
        <w:rPr>
          <w:rFonts w:cs="Calibri"/>
          <w:bCs/>
          <w:sz w:val="24"/>
          <w:szCs w:val="24"/>
        </w:rPr>
        <w:t>85 percentile</w:t>
      </w:r>
      <w:proofErr w:type="gramEnd"/>
      <w:r>
        <w:rPr>
          <w:rFonts w:cs="Calibri"/>
          <w:bCs/>
          <w:sz w:val="24"/>
          <w:szCs w:val="24"/>
        </w:rPr>
        <w:t xml:space="preserve"> line is 36mph. </w:t>
      </w:r>
    </w:p>
    <w:p w14:paraId="18EEB418" w14:textId="77777777" w:rsidR="00026BEE" w:rsidRDefault="00226BC5">
      <w:pPr>
        <w:pStyle w:val="ListParagraph"/>
        <w:autoSpaceDE w:val="0"/>
        <w:spacing w:after="0" w:line="240" w:lineRule="auto"/>
        <w:ind w:left="1276" w:hanging="567"/>
      </w:pPr>
      <w:r>
        <w:rPr>
          <w:rFonts w:cs="Calibri"/>
          <w:b/>
          <w:sz w:val="24"/>
          <w:szCs w:val="24"/>
        </w:rPr>
        <w:t xml:space="preserve">     c.</w:t>
      </w:r>
      <w:r>
        <w:rPr>
          <w:rFonts w:cs="Calibri"/>
          <w:bCs/>
          <w:sz w:val="24"/>
          <w:szCs w:val="24"/>
        </w:rPr>
        <w:t xml:space="preserve">  Consider working with Lawley and Overdale Parish Council and Telford </w:t>
      </w:r>
      <w:proofErr w:type="gramStart"/>
      <w:r>
        <w:rPr>
          <w:rFonts w:cs="Calibri"/>
          <w:bCs/>
          <w:sz w:val="24"/>
          <w:szCs w:val="24"/>
        </w:rPr>
        <w:t>and  Wrekin</w:t>
      </w:r>
      <w:proofErr w:type="gramEnd"/>
      <w:r>
        <w:rPr>
          <w:rFonts w:cs="Calibri"/>
          <w:bCs/>
          <w:sz w:val="24"/>
          <w:szCs w:val="24"/>
        </w:rPr>
        <w:t xml:space="preserve"> Council regarding respecting the countryside flora and fauna. It was RESOLVED to discuss the proposal for signage about keeping pets under control</w:t>
      </w:r>
      <w:r>
        <w:rPr>
          <w:rFonts w:cs="Calibri"/>
          <w:bCs/>
          <w:sz w:val="24"/>
          <w:szCs w:val="24"/>
          <w:shd w:val="clear" w:color="auto" w:fill="FFFF00"/>
        </w:rPr>
        <w:t>.  Clerk to provide</w:t>
      </w:r>
      <w:r>
        <w:rPr>
          <w:rFonts w:cs="Calibri"/>
          <w:bCs/>
          <w:sz w:val="24"/>
          <w:szCs w:val="24"/>
        </w:rPr>
        <w:t xml:space="preserve"> Councillor Stevens number to the resident who raised this.</w:t>
      </w:r>
    </w:p>
    <w:p w14:paraId="18EEB419" w14:textId="77777777" w:rsidR="00026BEE" w:rsidRDefault="00226BC5">
      <w:pPr>
        <w:pStyle w:val="NoSpacing"/>
        <w:ind w:left="1276" w:hanging="141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17.  Clerk’s Report. </w:t>
      </w:r>
    </w:p>
    <w:p w14:paraId="18EEB41A" w14:textId="77777777" w:rsidR="00026BEE" w:rsidRDefault="00226BC5">
      <w:pPr>
        <w:pStyle w:val="NoSpacing"/>
        <w:ind w:left="1276" w:hanging="1418"/>
      </w:pPr>
      <w:r>
        <w:rPr>
          <w:rFonts w:cs="Calibri"/>
          <w:bCs/>
          <w:sz w:val="24"/>
          <w:szCs w:val="24"/>
        </w:rPr>
        <w:t xml:space="preserve">          Noted. </w:t>
      </w:r>
    </w:p>
    <w:p w14:paraId="18EEB41B" w14:textId="77777777" w:rsidR="00026BEE" w:rsidRDefault="00226BC5">
      <w:pPr>
        <w:pStyle w:val="NoSpacing"/>
        <w:ind w:left="1276" w:hanging="1418"/>
      </w:pPr>
      <w:r>
        <w:rPr>
          <w:rFonts w:cs="Calibri"/>
          <w:b/>
          <w:sz w:val="24"/>
          <w:szCs w:val="24"/>
        </w:rPr>
        <w:t xml:space="preserve">  18.  Individual Councillors Report and updates:</w:t>
      </w:r>
    </w:p>
    <w:p w14:paraId="18EEB41C" w14:textId="77777777" w:rsidR="00026BEE" w:rsidRDefault="00226BC5">
      <w:pPr>
        <w:autoSpaceDE w:val="0"/>
        <w:spacing w:after="0" w:line="240" w:lineRule="auto"/>
        <w:ind w:left="1134" w:hanging="992"/>
      </w:pPr>
      <w:r>
        <w:rPr>
          <w:rFonts w:cs="Calibri"/>
          <w:b/>
          <w:sz w:val="24"/>
          <w:szCs w:val="24"/>
        </w:rPr>
        <w:t xml:space="preserve">      a. </w:t>
      </w:r>
      <w:r>
        <w:rPr>
          <w:rFonts w:cs="Calibri"/>
          <w:sz w:val="24"/>
          <w:szCs w:val="24"/>
        </w:rPr>
        <w:t xml:space="preserve">Update from Rights of Way Telford and Wrekin.  </w:t>
      </w:r>
      <w:proofErr w:type="gramStart"/>
      <w:r>
        <w:rPr>
          <w:rFonts w:cs="Calibri"/>
          <w:sz w:val="24"/>
          <w:szCs w:val="24"/>
        </w:rPr>
        <w:t>No  update</w:t>
      </w:r>
      <w:proofErr w:type="gramEnd"/>
      <w:r>
        <w:rPr>
          <w:rFonts w:cs="Calibri"/>
          <w:sz w:val="24"/>
          <w:szCs w:val="24"/>
        </w:rPr>
        <w:t>.</w:t>
      </w:r>
    </w:p>
    <w:p w14:paraId="18EEB41D" w14:textId="77777777" w:rsidR="00026BEE" w:rsidRDefault="00226BC5">
      <w:pPr>
        <w:pStyle w:val="ListParagraph"/>
        <w:autoSpaceDE w:val="0"/>
        <w:spacing w:after="0" w:line="240" w:lineRule="auto"/>
        <w:ind w:left="1134" w:hanging="992"/>
      </w:pPr>
      <w:r>
        <w:rPr>
          <w:rFonts w:cs="Calibri"/>
          <w:b/>
          <w:sz w:val="24"/>
          <w:szCs w:val="24"/>
        </w:rPr>
        <w:t xml:space="preserve">      b.</w:t>
      </w:r>
      <w:r>
        <w:rPr>
          <w:rFonts w:cs="Calibri"/>
          <w:sz w:val="24"/>
          <w:szCs w:val="24"/>
        </w:rPr>
        <w:t xml:space="preserve"> Village Hall and playing fields committee.</w:t>
      </w:r>
      <w:r>
        <w:rPr>
          <w:rFonts w:cs="Calibri"/>
          <w:bCs/>
          <w:sz w:val="24"/>
          <w:szCs w:val="24"/>
        </w:rPr>
        <w:t xml:space="preserve"> A written report was noted. </w:t>
      </w:r>
    </w:p>
    <w:p w14:paraId="18EEB41E" w14:textId="77777777" w:rsidR="00026BEE" w:rsidRDefault="00226BC5">
      <w:pPr>
        <w:pStyle w:val="ListParagraph"/>
        <w:autoSpaceDE w:val="0"/>
        <w:spacing w:after="0" w:line="240" w:lineRule="auto"/>
        <w:ind w:left="1134" w:hanging="992"/>
      </w:pPr>
      <w:r>
        <w:rPr>
          <w:rFonts w:cs="Calibri"/>
          <w:b/>
          <w:sz w:val="24"/>
          <w:szCs w:val="24"/>
        </w:rPr>
        <w:t xml:space="preserve">      c. </w:t>
      </w:r>
      <w:r>
        <w:rPr>
          <w:rFonts w:cs="Calibri"/>
          <w:bCs/>
          <w:sz w:val="24"/>
          <w:szCs w:val="24"/>
        </w:rPr>
        <w:t>Consider an event beating the bounds of the Parish.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bCs/>
          <w:sz w:val="24"/>
          <w:szCs w:val="24"/>
        </w:rPr>
        <w:t xml:space="preserve">The event was explained and will be an event supported by the pc not a pc event. </w:t>
      </w:r>
    </w:p>
    <w:p w14:paraId="18EEB41F" w14:textId="77777777" w:rsidR="00026BEE" w:rsidRDefault="00226BC5">
      <w:pPr>
        <w:pStyle w:val="ListParagraph"/>
        <w:autoSpaceDE w:val="0"/>
        <w:spacing w:after="0" w:line="240" w:lineRule="auto"/>
        <w:ind w:left="1134" w:hanging="992"/>
      </w:pPr>
      <w:r>
        <w:rPr>
          <w:rFonts w:cs="Calibri"/>
          <w:b/>
          <w:sz w:val="24"/>
          <w:szCs w:val="24"/>
        </w:rPr>
        <w:t xml:space="preserve">      d. recycling bin. </w:t>
      </w:r>
      <w:r>
        <w:rPr>
          <w:rFonts w:cs="Calibri"/>
          <w:bCs/>
          <w:sz w:val="24"/>
          <w:szCs w:val="24"/>
        </w:rPr>
        <w:t>Is ordered.</w:t>
      </w:r>
      <w:r>
        <w:rPr>
          <w:rFonts w:cs="Calibri"/>
          <w:b/>
          <w:sz w:val="24"/>
          <w:szCs w:val="24"/>
        </w:rPr>
        <w:t xml:space="preserve"> </w:t>
      </w:r>
    </w:p>
    <w:p w14:paraId="18EEB420" w14:textId="77777777" w:rsidR="00026BEE" w:rsidRDefault="00226BC5">
      <w:pPr>
        <w:autoSpaceDE w:val="0"/>
        <w:spacing w:after="0" w:line="240" w:lineRule="auto"/>
        <w:ind w:left="426" w:hanging="426"/>
      </w:pPr>
      <w:r>
        <w:rPr>
          <w:rFonts w:cs="Calibri"/>
          <w:b/>
          <w:sz w:val="24"/>
          <w:szCs w:val="24"/>
        </w:rPr>
        <w:t xml:space="preserve">19. Jubilee.  </w:t>
      </w:r>
      <w:r>
        <w:rPr>
          <w:rFonts w:cs="Calibri"/>
          <w:bCs/>
          <w:sz w:val="24"/>
          <w:szCs w:val="24"/>
        </w:rPr>
        <w:t>Mugs have been ordered 5 mugs requested by families.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bCs/>
          <w:sz w:val="24"/>
          <w:szCs w:val="24"/>
        </w:rPr>
        <w:t xml:space="preserve">It was agreed the </w:t>
      </w:r>
      <w:proofErr w:type="gramStart"/>
      <w:r>
        <w:rPr>
          <w:rFonts w:cs="Calibri"/>
          <w:bCs/>
          <w:sz w:val="24"/>
          <w:szCs w:val="24"/>
        </w:rPr>
        <w:t>mugs  will</w:t>
      </w:r>
      <w:proofErr w:type="gramEnd"/>
      <w:r>
        <w:rPr>
          <w:rFonts w:cs="Calibri"/>
          <w:bCs/>
          <w:sz w:val="24"/>
          <w:szCs w:val="24"/>
        </w:rPr>
        <w:t xml:space="preserve"> be given to those who participate in the beating of the bounds walk and as a present for the owners of the places visited.  </w:t>
      </w:r>
    </w:p>
    <w:p w14:paraId="18EEB421" w14:textId="77777777" w:rsidR="00026BEE" w:rsidRDefault="00226BC5">
      <w:pPr>
        <w:pStyle w:val="ListParagraph"/>
        <w:autoSpaceDE w:val="0"/>
        <w:spacing w:after="0" w:line="240" w:lineRule="auto"/>
        <w:ind w:left="1080" w:hanging="108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20. Correspondence:</w:t>
      </w:r>
    </w:p>
    <w:p w14:paraId="18EEB422" w14:textId="77777777" w:rsidR="00026BEE" w:rsidRDefault="00226BC5">
      <w:pPr>
        <w:pStyle w:val="ListParagraph"/>
        <w:autoSpaceDE w:val="0"/>
        <w:spacing w:after="0" w:line="240" w:lineRule="auto"/>
        <w:ind w:left="1080" w:hanging="796"/>
      </w:pPr>
      <w:r>
        <w:rPr>
          <w:rFonts w:cs="Calibri"/>
          <w:b/>
          <w:sz w:val="24"/>
          <w:szCs w:val="24"/>
        </w:rPr>
        <w:t xml:space="preserve">   a. </w:t>
      </w:r>
      <w:r>
        <w:rPr>
          <w:rFonts w:cs="Calibri"/>
          <w:bCs/>
          <w:sz w:val="24"/>
          <w:szCs w:val="24"/>
        </w:rPr>
        <w:t xml:space="preserve">Letter from resident regarding Steeraway Farm Solar farm. Noted.  </w:t>
      </w:r>
    </w:p>
    <w:p w14:paraId="18EEB423" w14:textId="77777777" w:rsidR="00026BEE" w:rsidRDefault="00226BC5">
      <w:pPr>
        <w:pStyle w:val="ListParagraph"/>
        <w:autoSpaceDE w:val="0"/>
        <w:spacing w:after="0" w:line="240" w:lineRule="auto"/>
        <w:ind w:left="1080" w:hanging="796"/>
      </w:pPr>
      <w:r>
        <w:rPr>
          <w:rFonts w:cs="Calibri"/>
          <w:bCs/>
          <w:sz w:val="24"/>
          <w:szCs w:val="24"/>
        </w:rPr>
        <w:t xml:space="preserve">   </w:t>
      </w:r>
      <w:r>
        <w:rPr>
          <w:rFonts w:cs="Calibri"/>
          <w:b/>
          <w:sz w:val="24"/>
          <w:szCs w:val="24"/>
        </w:rPr>
        <w:t>b.</w:t>
      </w:r>
      <w:r>
        <w:rPr>
          <w:rFonts w:cs="Calibri"/>
          <w:bCs/>
          <w:sz w:val="24"/>
          <w:szCs w:val="24"/>
        </w:rPr>
        <w:t xml:space="preserve"> Celebrating Carers event 7</w:t>
      </w:r>
      <w:r>
        <w:rPr>
          <w:rFonts w:cs="Calibri"/>
          <w:bCs/>
          <w:sz w:val="24"/>
          <w:szCs w:val="24"/>
          <w:vertAlign w:val="superscript"/>
        </w:rPr>
        <w:t>th</w:t>
      </w:r>
      <w:r>
        <w:rPr>
          <w:rFonts w:cs="Calibri"/>
          <w:bCs/>
          <w:sz w:val="24"/>
          <w:szCs w:val="24"/>
        </w:rPr>
        <w:t xml:space="preserve"> June TWC.  Noted. </w:t>
      </w:r>
    </w:p>
    <w:p w14:paraId="18EEB424" w14:textId="77777777" w:rsidR="00026BEE" w:rsidRDefault="00226BC5">
      <w:pPr>
        <w:pStyle w:val="ListParagraph"/>
        <w:autoSpaceDE w:val="0"/>
        <w:spacing w:after="0" w:line="240" w:lineRule="auto"/>
        <w:ind w:left="1080" w:hanging="796"/>
      </w:pPr>
      <w:r>
        <w:rPr>
          <w:rFonts w:cs="Calibri"/>
          <w:b/>
          <w:sz w:val="24"/>
          <w:szCs w:val="24"/>
        </w:rPr>
        <w:t xml:space="preserve">   c.</w:t>
      </w:r>
      <w:r>
        <w:rPr>
          <w:rFonts w:cs="Calibri"/>
          <w:bCs/>
          <w:sz w:val="24"/>
          <w:szCs w:val="24"/>
        </w:rPr>
        <w:t xml:space="preserve"> CPRE The Voices newsletter. Noted. </w:t>
      </w:r>
    </w:p>
    <w:p w14:paraId="18EEB425" w14:textId="77777777" w:rsidR="00026BEE" w:rsidRDefault="00226BC5">
      <w:pPr>
        <w:pStyle w:val="ListParagraph"/>
        <w:autoSpaceDE w:val="0"/>
        <w:spacing w:after="0" w:line="240" w:lineRule="auto"/>
        <w:ind w:left="1134" w:hanging="113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21. Date of next schedule meeting to be confirmed. </w:t>
      </w:r>
    </w:p>
    <w:p w14:paraId="18EEB426" w14:textId="77777777" w:rsidR="00026BEE" w:rsidRDefault="00226BC5">
      <w:pPr>
        <w:pStyle w:val="ListParagraph"/>
        <w:autoSpaceDE w:val="0"/>
        <w:spacing w:after="0" w:line="240" w:lineRule="auto"/>
        <w:ind w:left="284"/>
      </w:pP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bCs/>
          <w:sz w:val="24"/>
          <w:szCs w:val="24"/>
        </w:rPr>
        <w:t>Next scheduled meeting is 13</w:t>
      </w:r>
      <w:r>
        <w:rPr>
          <w:rFonts w:cs="Calibri"/>
          <w:bCs/>
          <w:sz w:val="24"/>
          <w:szCs w:val="24"/>
          <w:vertAlign w:val="superscript"/>
        </w:rPr>
        <w:t>th</w:t>
      </w:r>
      <w:r>
        <w:rPr>
          <w:rFonts w:cs="Calibri"/>
          <w:bCs/>
          <w:sz w:val="24"/>
          <w:szCs w:val="24"/>
        </w:rPr>
        <w:t xml:space="preserve"> June 2022. The meeting was declared closed at 9.10pm.</w:t>
      </w:r>
    </w:p>
    <w:p w14:paraId="18EEB427" w14:textId="77777777" w:rsidR="00026BEE" w:rsidRDefault="00026BEE"/>
    <w:sectPr w:rsidR="00026BEE">
      <w:headerReference w:type="default" r:id="rId7"/>
      <w:footerReference w:type="default" r:id="rId8"/>
      <w:pgSz w:w="11906" w:h="16838"/>
      <w:pgMar w:top="1134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B373" w14:textId="77777777" w:rsidR="001663E1" w:rsidRDefault="00226BC5">
      <w:pPr>
        <w:spacing w:after="0" w:line="240" w:lineRule="auto"/>
      </w:pPr>
      <w:r>
        <w:separator/>
      </w:r>
    </w:p>
  </w:endnote>
  <w:endnote w:type="continuationSeparator" w:id="0">
    <w:p w14:paraId="18EEB375" w14:textId="77777777" w:rsidR="001663E1" w:rsidRDefault="0022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B379" w14:textId="77777777" w:rsidR="00E8298A" w:rsidRDefault="00CB0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B36F" w14:textId="77777777" w:rsidR="001663E1" w:rsidRDefault="00226B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EEB371" w14:textId="77777777" w:rsidR="001663E1" w:rsidRDefault="0022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B377" w14:textId="77777777" w:rsidR="00E8298A" w:rsidRDefault="00CB0DDA">
    <w:pPr>
      <w:pStyle w:val="Header"/>
    </w:pPr>
    <w:r>
      <w:pict w14:anchorId="18EEB3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177642" o:spid="_x0000_s1025" type="#_x0000_t136" style="position:absolute;margin-left:0;margin-top:0;width:397.7pt;height:238.6pt;rotation:2949127fd;z-index:251658240;visibility:visible;mso-wrap-style:none;mso-position-horizontal:center;mso-position-horizontal-relative:margin;mso-position-vertical:center;mso-position-vertical-relative:margin;v-text-anchor:top" fillcolor="silver" stroked="f">
          <v:fill opacity="32896f"/>
          <v:textpath style="font-family:&quot;Calibri&quot;;font-size:18pt;v-text-align:left" trim="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5062"/>
    <w:multiLevelType w:val="multilevel"/>
    <w:tmpl w:val="238AE00C"/>
    <w:lvl w:ilvl="0">
      <w:start w:val="1"/>
      <w:numFmt w:val="upperLetter"/>
      <w:lvlText w:val="%1."/>
      <w:lvlJc w:val="left"/>
      <w:pPr>
        <w:ind w:left="6107" w:hanging="360"/>
      </w:pPr>
    </w:lvl>
    <w:lvl w:ilvl="1">
      <w:start w:val="1"/>
      <w:numFmt w:val="lowerLetter"/>
      <w:lvlText w:val="%2."/>
      <w:lvlJc w:val="left"/>
      <w:pPr>
        <w:ind w:left="6827" w:hanging="360"/>
      </w:pPr>
    </w:lvl>
    <w:lvl w:ilvl="2">
      <w:start w:val="1"/>
      <w:numFmt w:val="lowerRoman"/>
      <w:lvlText w:val="%3."/>
      <w:lvlJc w:val="right"/>
      <w:pPr>
        <w:ind w:left="7547" w:hanging="180"/>
      </w:pPr>
    </w:lvl>
    <w:lvl w:ilvl="3">
      <w:start w:val="1"/>
      <w:numFmt w:val="decimal"/>
      <w:lvlText w:val="%4."/>
      <w:lvlJc w:val="left"/>
      <w:pPr>
        <w:ind w:left="8267" w:hanging="360"/>
      </w:pPr>
    </w:lvl>
    <w:lvl w:ilvl="4">
      <w:start w:val="1"/>
      <w:numFmt w:val="lowerLetter"/>
      <w:lvlText w:val="%5."/>
      <w:lvlJc w:val="left"/>
      <w:pPr>
        <w:ind w:left="8987" w:hanging="360"/>
      </w:pPr>
    </w:lvl>
    <w:lvl w:ilvl="5">
      <w:start w:val="1"/>
      <w:numFmt w:val="lowerRoman"/>
      <w:lvlText w:val="%6."/>
      <w:lvlJc w:val="right"/>
      <w:pPr>
        <w:ind w:left="9707" w:hanging="180"/>
      </w:pPr>
    </w:lvl>
    <w:lvl w:ilvl="6">
      <w:start w:val="1"/>
      <w:numFmt w:val="decimal"/>
      <w:lvlText w:val="%7."/>
      <w:lvlJc w:val="left"/>
      <w:pPr>
        <w:ind w:left="10427" w:hanging="360"/>
      </w:pPr>
    </w:lvl>
    <w:lvl w:ilvl="7">
      <w:start w:val="1"/>
      <w:numFmt w:val="lowerLetter"/>
      <w:lvlText w:val="%8."/>
      <w:lvlJc w:val="left"/>
      <w:pPr>
        <w:ind w:left="11147" w:hanging="360"/>
      </w:pPr>
    </w:lvl>
    <w:lvl w:ilvl="8">
      <w:start w:val="1"/>
      <w:numFmt w:val="lowerRoman"/>
      <w:lvlText w:val="%9."/>
      <w:lvlJc w:val="right"/>
      <w:pPr>
        <w:ind w:left="11867" w:hanging="180"/>
      </w:pPr>
    </w:lvl>
  </w:abstractNum>
  <w:abstractNum w:abstractNumId="1" w15:restartNumberingAfterBreak="0">
    <w:nsid w:val="58C7208D"/>
    <w:multiLevelType w:val="multilevel"/>
    <w:tmpl w:val="DD267DE2"/>
    <w:lvl w:ilvl="0">
      <w:numFmt w:val="bullet"/>
      <w:lvlText w:val=""/>
      <w:lvlJc w:val="left"/>
      <w:pPr>
        <w:ind w:left="14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0" w:hanging="360"/>
      </w:pPr>
      <w:rPr>
        <w:rFonts w:ascii="Wingdings" w:hAnsi="Wingdings"/>
      </w:rPr>
    </w:lvl>
  </w:abstractNum>
  <w:abstractNum w:abstractNumId="2" w15:restartNumberingAfterBreak="0">
    <w:nsid w:val="6F2E0C3B"/>
    <w:multiLevelType w:val="multilevel"/>
    <w:tmpl w:val="E41CA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34D5F"/>
    <w:multiLevelType w:val="multilevel"/>
    <w:tmpl w:val="10A4C030"/>
    <w:lvl w:ilvl="0">
      <w:start w:val="7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>
      <w:start w:val="9"/>
      <w:numFmt w:val="decimal"/>
      <w:lvlText w:val="%3"/>
      <w:lvlJc w:val="left"/>
      <w:pPr>
        <w:ind w:left="2700" w:hanging="360"/>
      </w:pPr>
      <w:rPr>
        <w:b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715420161">
    <w:abstractNumId w:val="2"/>
  </w:num>
  <w:num w:numId="2" w16cid:durableId="1386678178">
    <w:abstractNumId w:val="3"/>
  </w:num>
  <w:num w:numId="3" w16cid:durableId="1885099495">
    <w:abstractNumId w:val="0"/>
  </w:num>
  <w:num w:numId="4" w16cid:durableId="159288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EE"/>
    <w:rsid w:val="00026BEE"/>
    <w:rsid w:val="001663E1"/>
    <w:rsid w:val="00226BC5"/>
    <w:rsid w:val="00CB0DDA"/>
    <w:rsid w:val="00D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EB36F"/>
  <w15:docId w15:val="{F0597610-06AF-471A-A28C-C02D9000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after="0" w:line="240" w:lineRule="auto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dc:description/>
  <cp:lastModifiedBy>Jayne Madeley</cp:lastModifiedBy>
  <cp:revision>4</cp:revision>
  <cp:lastPrinted>2022-05-20T18:31:00Z</cp:lastPrinted>
  <dcterms:created xsi:type="dcterms:W3CDTF">2022-05-31T09:52:00Z</dcterms:created>
  <dcterms:modified xsi:type="dcterms:W3CDTF">2022-06-06T17:46:00Z</dcterms:modified>
</cp:coreProperties>
</file>