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E6298" w14:textId="77777777" w:rsidR="00E41FC0" w:rsidRDefault="00E41FC0" w:rsidP="00E41FC0">
      <w:pPr>
        <w:pStyle w:val="Heading1"/>
        <w:numPr>
          <w:ilvl w:val="0"/>
          <w:numId w:val="0"/>
        </w:numPr>
        <w:rPr>
          <w:rFonts w:asciiTheme="minorHAnsi" w:hAnsiTheme="minorHAnsi" w:cstheme="minorHAnsi"/>
          <w:sz w:val="28"/>
          <w:szCs w:val="28"/>
        </w:rPr>
      </w:pPr>
      <w:bookmarkStart w:id="0" w:name="_Ref504374945"/>
      <w:bookmarkStart w:id="1" w:name="_Ref505542527"/>
      <w:bookmarkStart w:id="2" w:name="_Toc507139880"/>
      <w:r>
        <w:rPr>
          <w:rFonts w:asciiTheme="minorHAnsi" w:hAnsiTheme="minorHAnsi" w:cstheme="minorHAnsi"/>
          <w:sz w:val="28"/>
          <w:szCs w:val="28"/>
        </w:rPr>
        <w:t>Security Incident R</w:t>
      </w:r>
      <w:r w:rsidRPr="00E41FC0">
        <w:rPr>
          <w:rFonts w:asciiTheme="minorHAnsi" w:hAnsiTheme="minorHAnsi" w:cstheme="minorHAnsi"/>
          <w:sz w:val="28"/>
          <w:szCs w:val="28"/>
        </w:rPr>
        <w:t>esponse</w:t>
      </w:r>
      <w:r>
        <w:rPr>
          <w:rFonts w:asciiTheme="minorHAnsi" w:hAnsiTheme="minorHAnsi" w:cstheme="minorHAnsi"/>
          <w:sz w:val="28"/>
          <w:szCs w:val="28"/>
        </w:rPr>
        <w:t xml:space="preserve"> P</w:t>
      </w:r>
      <w:r w:rsidRPr="00E41FC0">
        <w:rPr>
          <w:rFonts w:asciiTheme="minorHAnsi" w:hAnsiTheme="minorHAnsi" w:cstheme="minorHAnsi"/>
          <w:sz w:val="28"/>
          <w:szCs w:val="28"/>
        </w:rPr>
        <w:t>olicy</w:t>
      </w:r>
      <w:bookmarkEnd w:id="0"/>
      <w:bookmarkEnd w:id="1"/>
      <w:bookmarkEnd w:id="2"/>
    </w:p>
    <w:p w14:paraId="24B931D8" w14:textId="77777777" w:rsidR="00197F40" w:rsidRPr="00197F40" w:rsidRDefault="00197F40" w:rsidP="00197F40">
      <w:pPr>
        <w:pStyle w:val="Heading2"/>
        <w:numPr>
          <w:ilvl w:val="0"/>
          <w:numId w:val="0"/>
        </w:numPr>
        <w:ind w:left="720"/>
      </w:pPr>
    </w:p>
    <w:p w14:paraId="6FB9F007" w14:textId="17CCF13A" w:rsidR="00E41FC0" w:rsidRPr="00E41FC0" w:rsidRDefault="00E41FC0" w:rsidP="0021748D">
      <w:pPr>
        <w:pStyle w:val="Heading2"/>
        <w:numPr>
          <w:ilvl w:val="0"/>
          <w:numId w:val="0"/>
        </w:numPr>
        <w:shd w:val="clear" w:color="auto" w:fill="FFFF0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E41FC0">
        <w:rPr>
          <w:rFonts w:asciiTheme="minorHAnsi" w:hAnsiTheme="minorHAnsi" w:cstheme="minorHAnsi"/>
          <w:sz w:val="22"/>
          <w:szCs w:val="22"/>
        </w:rPr>
        <w:t>Adopted by the Council on…</w:t>
      </w:r>
      <w:r w:rsidRPr="00E41FC0">
        <w:rPr>
          <w:rFonts w:asciiTheme="minorHAnsi" w:hAnsiTheme="minorHAnsi" w:cstheme="minorHAnsi"/>
          <w:sz w:val="22"/>
          <w:szCs w:val="22"/>
          <w:shd w:val="clear" w:color="auto" w:fill="FFFF00"/>
        </w:rPr>
        <w:t>…</w:t>
      </w:r>
      <w:r w:rsidR="00482F7C">
        <w:rPr>
          <w:rFonts w:asciiTheme="minorHAnsi" w:hAnsiTheme="minorHAnsi" w:cstheme="minorHAnsi"/>
          <w:sz w:val="22"/>
          <w:szCs w:val="22"/>
          <w:shd w:val="clear" w:color="auto" w:fill="FFFF00"/>
        </w:rPr>
        <w:t>9.5.18</w:t>
      </w:r>
      <w:r w:rsidRPr="00E41FC0">
        <w:rPr>
          <w:rFonts w:asciiTheme="minorHAnsi" w:hAnsiTheme="minorHAnsi" w:cstheme="minorHAnsi"/>
          <w:sz w:val="22"/>
          <w:szCs w:val="22"/>
          <w:shd w:val="clear" w:color="auto" w:fill="FFFF00"/>
        </w:rPr>
        <w:t>………………………</w:t>
      </w:r>
      <w:proofErr w:type="gramStart"/>
      <w:r w:rsidRPr="00E41FC0">
        <w:rPr>
          <w:rFonts w:asciiTheme="minorHAnsi" w:hAnsiTheme="minorHAnsi" w:cstheme="minorHAnsi"/>
          <w:sz w:val="22"/>
          <w:szCs w:val="22"/>
        </w:rPr>
        <w:t>…..</w:t>
      </w:r>
      <w:proofErr w:type="gramEnd"/>
      <w:r w:rsidRPr="00E41FC0">
        <w:rPr>
          <w:rFonts w:asciiTheme="minorHAnsi" w:hAnsiTheme="minorHAnsi" w:cstheme="minorHAnsi"/>
          <w:sz w:val="22"/>
          <w:szCs w:val="22"/>
        </w:rPr>
        <w:t xml:space="preserve">  </w:t>
      </w:r>
      <w:r w:rsidR="0021748D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E41FC0">
        <w:rPr>
          <w:rFonts w:asciiTheme="minorHAnsi" w:hAnsiTheme="minorHAnsi" w:cstheme="minorHAnsi"/>
          <w:sz w:val="22"/>
          <w:szCs w:val="22"/>
        </w:rPr>
        <w:t>Next Review Date</w:t>
      </w:r>
      <w:r w:rsidR="0021748D">
        <w:rPr>
          <w:rFonts w:asciiTheme="minorHAnsi" w:hAnsiTheme="minorHAnsi" w:cstheme="minorHAnsi"/>
          <w:sz w:val="22"/>
          <w:szCs w:val="22"/>
        </w:rPr>
        <w:t>…………</w:t>
      </w:r>
      <w:r w:rsidR="00482F7C">
        <w:rPr>
          <w:rFonts w:asciiTheme="minorHAnsi" w:hAnsiTheme="minorHAnsi" w:cstheme="minorHAnsi"/>
          <w:sz w:val="22"/>
          <w:szCs w:val="22"/>
        </w:rPr>
        <w:t>reviewed 12.5.19</w:t>
      </w:r>
      <w:bookmarkStart w:id="3" w:name="_GoBack"/>
      <w:bookmarkEnd w:id="3"/>
      <w:r w:rsidR="0021748D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4B3A1E19" w14:textId="77777777" w:rsidR="00197F40" w:rsidRDefault="00197F40" w:rsidP="00E41FC0">
      <w:pPr>
        <w:pStyle w:val="AnnexureHeading1"/>
        <w:numPr>
          <w:ilvl w:val="0"/>
          <w:numId w:val="0"/>
        </w:numPr>
        <w:spacing w:after="0"/>
        <w:rPr>
          <w:rFonts w:asciiTheme="minorHAnsi" w:hAnsiTheme="minorHAnsi" w:cstheme="minorHAnsi"/>
          <w:sz w:val="22"/>
          <w:szCs w:val="22"/>
        </w:rPr>
      </w:pPr>
    </w:p>
    <w:p w14:paraId="0FA1921B" w14:textId="77777777" w:rsidR="00E41FC0" w:rsidRDefault="00E41FC0" w:rsidP="00E41FC0">
      <w:pPr>
        <w:pStyle w:val="AnnexureHeading1"/>
        <w:numPr>
          <w:ilvl w:val="0"/>
          <w:numId w:val="0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Council understand</w:t>
      </w:r>
      <w:r w:rsidR="00197F40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that p</w:t>
      </w:r>
      <w:r w:rsidRPr="00E41FC0">
        <w:rPr>
          <w:rFonts w:asciiTheme="minorHAnsi" w:hAnsiTheme="minorHAnsi" w:cstheme="minorHAnsi"/>
          <w:sz w:val="22"/>
          <w:szCs w:val="22"/>
        </w:rPr>
        <w:t>lanning for a breach is essential</w:t>
      </w:r>
      <w:r>
        <w:rPr>
          <w:rFonts w:asciiTheme="minorHAnsi" w:hAnsiTheme="minorHAnsi" w:cstheme="minorHAnsi"/>
          <w:sz w:val="22"/>
          <w:szCs w:val="22"/>
        </w:rPr>
        <w:t xml:space="preserve"> to ensure that it has a process in place to deal with a breach at short notice should it occur.</w:t>
      </w:r>
    </w:p>
    <w:p w14:paraId="446ED44D" w14:textId="77777777" w:rsidR="00E41FC0" w:rsidRDefault="00E41FC0" w:rsidP="00E41FC0">
      <w:pPr>
        <w:pStyle w:val="AnnexureHeading1"/>
        <w:numPr>
          <w:ilvl w:val="0"/>
          <w:numId w:val="0"/>
        </w:numPr>
        <w:spacing w:after="0"/>
        <w:rPr>
          <w:rFonts w:asciiTheme="minorHAnsi" w:hAnsiTheme="minorHAnsi" w:cstheme="minorHAnsi"/>
          <w:sz w:val="22"/>
          <w:szCs w:val="22"/>
        </w:rPr>
      </w:pPr>
    </w:p>
    <w:p w14:paraId="6AD3542E" w14:textId="77777777" w:rsidR="00E41FC0" w:rsidRPr="00E41FC0" w:rsidRDefault="00E41FC0" w:rsidP="00E41FC0">
      <w:pPr>
        <w:pStyle w:val="AnnexureHeading1"/>
        <w:numPr>
          <w:ilvl w:val="0"/>
          <w:numId w:val="0"/>
        </w:numPr>
        <w:spacing w:after="0"/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E41FC0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E41FC0">
        <w:rPr>
          <w:rFonts w:asciiTheme="minorHAnsi" w:hAnsiTheme="minorHAnsi" w:cstheme="minorHAnsi"/>
          <w:b/>
          <w:sz w:val="22"/>
          <w:szCs w:val="22"/>
        </w:rPr>
        <w:t>The Breach Response Plan below sets out the key issues, which the council has considered in preparing for a data breach.</w:t>
      </w:r>
    </w:p>
    <w:p w14:paraId="48514A1E" w14:textId="77777777" w:rsidR="00E41FC0" w:rsidRPr="00F21AE4" w:rsidRDefault="00E41FC0" w:rsidP="00E41FC0">
      <w:pPr>
        <w:pStyle w:val="AnnexureHeading1"/>
        <w:numPr>
          <w:ilvl w:val="0"/>
          <w:numId w:val="0"/>
        </w:numPr>
        <w:spacing w:after="0"/>
        <w:rPr>
          <w:color w:val="00AACC"/>
        </w:rPr>
      </w:pPr>
      <w:r w:rsidRPr="00E41FC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953FD4" w14:textId="77777777" w:rsidR="00E41FC0" w:rsidRPr="00E41FC0" w:rsidRDefault="00E41FC0" w:rsidP="00E41FC0">
      <w:pPr>
        <w:pStyle w:val="ScheduleHeading2"/>
        <w:rPr>
          <w:rFonts w:asciiTheme="minorHAnsi" w:hAnsiTheme="minorHAnsi" w:cstheme="minorHAnsi"/>
          <w:sz w:val="22"/>
          <w:szCs w:val="22"/>
        </w:rPr>
      </w:pPr>
      <w:r w:rsidRPr="00E41FC0">
        <w:rPr>
          <w:rFonts w:asciiTheme="minorHAnsi" w:hAnsiTheme="minorHAnsi" w:cstheme="minorHAnsi"/>
          <w:sz w:val="22"/>
          <w:szCs w:val="22"/>
        </w:rPr>
        <w:t>The Clerk should be notified immediately of a suspected breach and in the absence of the clerk, the Chairman should be no</w:t>
      </w:r>
      <w:r w:rsidR="0021748D">
        <w:rPr>
          <w:rFonts w:asciiTheme="minorHAnsi" w:hAnsiTheme="minorHAnsi" w:cstheme="minorHAnsi"/>
          <w:sz w:val="22"/>
          <w:szCs w:val="22"/>
        </w:rPr>
        <w:t>tified.</w:t>
      </w:r>
    </w:p>
    <w:p w14:paraId="05BEAD8B" w14:textId="3019B475" w:rsidR="00E41FC0" w:rsidRPr="00E41FC0" w:rsidRDefault="00E41FC0" w:rsidP="00E41FC0">
      <w:pPr>
        <w:pStyle w:val="ScheduleHeading2"/>
        <w:rPr>
          <w:rFonts w:asciiTheme="minorHAnsi" w:hAnsiTheme="minorHAnsi" w:cstheme="minorHAnsi"/>
          <w:sz w:val="22"/>
          <w:szCs w:val="22"/>
        </w:rPr>
      </w:pPr>
      <w:r w:rsidRPr="00E41FC0">
        <w:rPr>
          <w:rFonts w:asciiTheme="minorHAnsi" w:hAnsiTheme="minorHAnsi" w:cstheme="minorHAnsi"/>
          <w:sz w:val="22"/>
          <w:szCs w:val="22"/>
        </w:rPr>
        <w:t>The Clerk in consultation with the Chairman will take responsibility with delegated authority to manage the breach.  An extraordinary meeting of the Council Comm</w:t>
      </w:r>
      <w:r w:rsidR="0021748D">
        <w:rPr>
          <w:rFonts w:asciiTheme="minorHAnsi" w:hAnsiTheme="minorHAnsi" w:cstheme="minorHAnsi"/>
          <w:sz w:val="22"/>
          <w:szCs w:val="22"/>
        </w:rPr>
        <w:t>ittee may be called if required.</w:t>
      </w:r>
    </w:p>
    <w:p w14:paraId="7F1454FB" w14:textId="77777777" w:rsidR="00E41FC0" w:rsidRPr="00E41FC0" w:rsidRDefault="00E41FC0" w:rsidP="00D97B97">
      <w:pPr>
        <w:pStyle w:val="ScheduleHeading2"/>
        <w:rPr>
          <w:rFonts w:asciiTheme="minorHAnsi" w:hAnsiTheme="minorHAnsi" w:cstheme="minorHAnsi"/>
          <w:sz w:val="22"/>
          <w:szCs w:val="22"/>
        </w:rPr>
      </w:pPr>
      <w:r w:rsidRPr="00E41FC0">
        <w:rPr>
          <w:rFonts w:asciiTheme="minorHAnsi" w:hAnsiTheme="minorHAnsi" w:cstheme="minorHAnsi"/>
          <w:sz w:val="22"/>
          <w:szCs w:val="22"/>
        </w:rPr>
        <w:t>The Clerk will consult other data controllers or contractors as a matter of urgency for any external assistance as necessary and this is covered in the Council’s Privacy P</w:t>
      </w:r>
      <w:r w:rsidR="0021748D">
        <w:rPr>
          <w:rFonts w:asciiTheme="minorHAnsi" w:hAnsiTheme="minorHAnsi" w:cstheme="minorHAnsi"/>
          <w:sz w:val="22"/>
          <w:szCs w:val="22"/>
        </w:rPr>
        <w:t>olicy and Subject Access Policy.</w:t>
      </w:r>
    </w:p>
    <w:p w14:paraId="4A0D16D2" w14:textId="77777777" w:rsidR="00E41FC0" w:rsidRPr="00E41FC0" w:rsidRDefault="00E41FC0" w:rsidP="00E41FC0">
      <w:pPr>
        <w:pStyle w:val="ScheduleHeading2"/>
        <w:rPr>
          <w:rFonts w:asciiTheme="minorHAnsi" w:hAnsiTheme="minorHAnsi" w:cstheme="minorHAnsi"/>
          <w:sz w:val="22"/>
          <w:szCs w:val="22"/>
        </w:rPr>
      </w:pPr>
      <w:r w:rsidRPr="00E41FC0">
        <w:rPr>
          <w:rFonts w:asciiTheme="minorHAnsi" w:hAnsiTheme="minorHAnsi" w:cstheme="minorHAnsi"/>
          <w:sz w:val="22"/>
          <w:szCs w:val="22"/>
        </w:rPr>
        <w:t>The Clerk may, depending upon the nature of the breach, need to contact others to identify any actual breach and activate a breach response team if th</w:t>
      </w:r>
      <w:r w:rsidR="0021748D">
        <w:rPr>
          <w:rFonts w:asciiTheme="minorHAnsi" w:hAnsiTheme="minorHAnsi" w:cstheme="minorHAnsi"/>
          <w:sz w:val="22"/>
          <w:szCs w:val="22"/>
        </w:rPr>
        <w:t>e extent of the breach requires.</w:t>
      </w:r>
    </w:p>
    <w:p w14:paraId="73315705" w14:textId="77777777" w:rsidR="00E41FC0" w:rsidRPr="00E41FC0" w:rsidRDefault="00E41FC0" w:rsidP="00E41FC0">
      <w:pPr>
        <w:pStyle w:val="ScheduleHeading2"/>
        <w:rPr>
          <w:rFonts w:asciiTheme="minorHAnsi" w:hAnsiTheme="minorHAnsi" w:cstheme="minorHAnsi"/>
          <w:sz w:val="22"/>
          <w:szCs w:val="22"/>
        </w:rPr>
      </w:pPr>
      <w:r w:rsidRPr="00E41FC0">
        <w:rPr>
          <w:rFonts w:asciiTheme="minorHAnsi" w:hAnsiTheme="minorHAnsi" w:cstheme="minorHAnsi"/>
          <w:sz w:val="22"/>
          <w:szCs w:val="22"/>
        </w:rPr>
        <w:t>The Council will review its response plan each year, testing the process with others if required.</w:t>
      </w:r>
    </w:p>
    <w:p w14:paraId="46E447C3" w14:textId="77777777" w:rsidR="00E41FC0" w:rsidRPr="0021748D" w:rsidRDefault="00E41FC0" w:rsidP="00E41FC0">
      <w:pPr>
        <w:pStyle w:val="ScheduleHeading1"/>
        <w:rPr>
          <w:rFonts w:asciiTheme="minorHAnsi" w:hAnsiTheme="minorHAnsi" w:cstheme="minorHAnsi"/>
          <w:color w:val="00AACC"/>
          <w:sz w:val="22"/>
          <w:szCs w:val="22"/>
        </w:rPr>
      </w:pPr>
      <w:r w:rsidRPr="0021748D">
        <w:rPr>
          <w:rFonts w:asciiTheme="minorHAnsi" w:hAnsiTheme="minorHAnsi" w:cstheme="minorHAnsi"/>
          <w:sz w:val="22"/>
          <w:szCs w:val="22"/>
        </w:rPr>
        <w:t>Legal issues</w:t>
      </w:r>
    </w:p>
    <w:p w14:paraId="3EA1E1E0" w14:textId="77777777" w:rsidR="00E41FC0" w:rsidRPr="00E41FC0" w:rsidRDefault="0021748D" w:rsidP="00E41FC0">
      <w:pPr>
        <w:pStyle w:val="ScheduleHeading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Council will</w:t>
      </w:r>
      <w:r w:rsidR="00E41FC0">
        <w:rPr>
          <w:rFonts w:asciiTheme="minorHAnsi" w:hAnsiTheme="minorHAnsi" w:cstheme="minorHAnsi"/>
          <w:sz w:val="22"/>
          <w:szCs w:val="22"/>
        </w:rPr>
        <w:t xml:space="preserve"> maintain</w:t>
      </w:r>
      <w:r w:rsidR="00E41FC0" w:rsidRPr="00E41FC0">
        <w:rPr>
          <w:rFonts w:asciiTheme="minorHAnsi" w:hAnsiTheme="minorHAnsi" w:cstheme="minorHAnsi"/>
          <w:sz w:val="22"/>
          <w:szCs w:val="22"/>
        </w:rPr>
        <w:t xml:space="preserve"> lega</w:t>
      </w:r>
      <w:r w:rsidR="00E41FC0">
        <w:rPr>
          <w:rFonts w:asciiTheme="minorHAnsi" w:hAnsiTheme="minorHAnsi" w:cstheme="minorHAnsi"/>
          <w:sz w:val="22"/>
          <w:szCs w:val="22"/>
        </w:rPr>
        <w:t>l privilege and confidentiality where required.</w:t>
      </w:r>
    </w:p>
    <w:p w14:paraId="636326A4" w14:textId="77777777" w:rsidR="00E41FC0" w:rsidRPr="00E41FC0" w:rsidRDefault="00E41FC0" w:rsidP="00E41FC0">
      <w:pPr>
        <w:pStyle w:val="ScheduleHeading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Should </w:t>
      </w:r>
      <w:r w:rsidR="0021748D">
        <w:rPr>
          <w:rFonts w:asciiTheme="minorHAnsi" w:hAnsiTheme="minorHAnsi" w:cstheme="minorHAnsi"/>
          <w:sz w:val="22"/>
          <w:szCs w:val="22"/>
        </w:rPr>
        <w:t xml:space="preserve">a pause of </w:t>
      </w:r>
      <w:r w:rsidRPr="00E41FC0">
        <w:rPr>
          <w:rFonts w:asciiTheme="minorHAnsi" w:hAnsiTheme="minorHAnsi" w:cstheme="minorHAnsi"/>
          <w:sz w:val="22"/>
          <w:szCs w:val="22"/>
        </w:rPr>
        <w:t>document destruction processes</w:t>
      </w:r>
      <w:r>
        <w:rPr>
          <w:rFonts w:asciiTheme="minorHAnsi" w:hAnsiTheme="minorHAnsi" w:cstheme="minorHAnsi"/>
          <w:sz w:val="22"/>
          <w:szCs w:val="22"/>
        </w:rPr>
        <w:t xml:space="preserve"> be </w:t>
      </w:r>
      <w:r w:rsidR="0021748D">
        <w:rPr>
          <w:rFonts w:asciiTheme="minorHAnsi" w:hAnsiTheme="minorHAnsi" w:cstheme="minorHAnsi"/>
          <w:sz w:val="22"/>
          <w:szCs w:val="22"/>
        </w:rPr>
        <w:t>required</w:t>
      </w:r>
      <w:r>
        <w:rPr>
          <w:rFonts w:asciiTheme="minorHAnsi" w:hAnsiTheme="minorHAnsi" w:cstheme="minorHAnsi"/>
          <w:sz w:val="22"/>
          <w:szCs w:val="22"/>
        </w:rPr>
        <w:t>, the Clerk will instruct as necessary.</w:t>
      </w:r>
    </w:p>
    <w:p w14:paraId="6DCE3A5E" w14:textId="77777777" w:rsidR="00E41FC0" w:rsidRPr="00E41FC0" w:rsidRDefault="00E41FC0" w:rsidP="00E41FC0">
      <w:pPr>
        <w:pStyle w:val="ScheduleHeading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Clerk will lead on gathering</w:t>
      </w:r>
      <w:r w:rsidRPr="00E41FC0">
        <w:rPr>
          <w:rFonts w:asciiTheme="minorHAnsi" w:hAnsiTheme="minorHAnsi" w:cstheme="minorHAnsi"/>
          <w:sz w:val="22"/>
          <w:szCs w:val="22"/>
        </w:rPr>
        <w:t xml:space="preserve"> appropriate evidence </w:t>
      </w: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Pr="00E41FC0">
        <w:rPr>
          <w:rFonts w:asciiTheme="minorHAnsi" w:hAnsiTheme="minorHAnsi" w:cstheme="minorHAnsi"/>
          <w:sz w:val="22"/>
          <w:szCs w:val="22"/>
        </w:rPr>
        <w:t>information about the breach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BA20B5B" w14:textId="77777777" w:rsidR="00E41FC0" w:rsidRPr="00E41FC0" w:rsidRDefault="00E41FC0" w:rsidP="00E41FC0">
      <w:pPr>
        <w:pStyle w:val="ScheduleHeading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Council </w:t>
      </w:r>
      <w:r w:rsidR="0021748D">
        <w:rPr>
          <w:rFonts w:asciiTheme="minorHAnsi" w:hAnsiTheme="minorHAnsi" w:cstheme="minorHAnsi"/>
          <w:sz w:val="22"/>
          <w:szCs w:val="22"/>
        </w:rPr>
        <w:t>if required will</w:t>
      </w:r>
      <w:r>
        <w:rPr>
          <w:rFonts w:asciiTheme="minorHAnsi" w:hAnsiTheme="minorHAnsi" w:cstheme="minorHAnsi"/>
          <w:sz w:val="22"/>
          <w:szCs w:val="22"/>
        </w:rPr>
        <w:t xml:space="preserve"> contact its</w:t>
      </w:r>
      <w:r w:rsidRPr="00E41FC0">
        <w:rPr>
          <w:rFonts w:asciiTheme="minorHAnsi" w:hAnsiTheme="minorHAnsi" w:cstheme="minorHAnsi"/>
          <w:sz w:val="22"/>
          <w:szCs w:val="22"/>
        </w:rPr>
        <w:t xml:space="preserve"> external lawyers </w:t>
      </w:r>
      <w:r>
        <w:rPr>
          <w:rFonts w:asciiTheme="minorHAnsi" w:hAnsiTheme="minorHAnsi" w:cstheme="minorHAnsi"/>
          <w:sz w:val="22"/>
          <w:szCs w:val="22"/>
        </w:rPr>
        <w:t>to</w:t>
      </w:r>
      <w:r w:rsidRPr="00E41FC0">
        <w:rPr>
          <w:rFonts w:asciiTheme="minorHAnsi" w:hAnsiTheme="minorHAnsi" w:cstheme="minorHAnsi"/>
          <w:sz w:val="22"/>
          <w:szCs w:val="22"/>
        </w:rPr>
        <w:t xml:space="preserve"> manage the investi</w:t>
      </w:r>
      <w:r>
        <w:rPr>
          <w:rFonts w:asciiTheme="minorHAnsi" w:hAnsiTheme="minorHAnsi" w:cstheme="minorHAnsi"/>
          <w:sz w:val="22"/>
          <w:szCs w:val="22"/>
        </w:rPr>
        <w:t>gation and give legal advice.</w:t>
      </w:r>
    </w:p>
    <w:p w14:paraId="329A686B" w14:textId="77777777" w:rsidR="00E41FC0" w:rsidRDefault="00E41FC0" w:rsidP="00B35A14">
      <w:pPr>
        <w:pStyle w:val="ScheduleHeading2"/>
        <w:rPr>
          <w:rFonts w:asciiTheme="minorHAnsi" w:hAnsiTheme="minorHAnsi" w:cstheme="minorHAnsi"/>
          <w:sz w:val="22"/>
          <w:szCs w:val="22"/>
        </w:rPr>
      </w:pPr>
      <w:r w:rsidRPr="00E41FC0">
        <w:rPr>
          <w:rFonts w:asciiTheme="minorHAnsi" w:hAnsiTheme="minorHAnsi" w:cstheme="minorHAnsi"/>
          <w:sz w:val="22"/>
          <w:szCs w:val="22"/>
        </w:rPr>
        <w:t>The Clerk will ensure that steps to manage the investig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E41FC0">
        <w:rPr>
          <w:rFonts w:asciiTheme="minorHAnsi" w:hAnsiTheme="minorHAnsi" w:cstheme="minorHAnsi"/>
          <w:sz w:val="22"/>
          <w:szCs w:val="22"/>
        </w:rPr>
        <w:t xml:space="preserve">tion are recorded. </w:t>
      </w:r>
    </w:p>
    <w:p w14:paraId="68A499D9" w14:textId="77777777" w:rsidR="00E41FC0" w:rsidRPr="00E41FC0" w:rsidRDefault="00E41FC0" w:rsidP="00B35A14">
      <w:pPr>
        <w:pStyle w:val="ScheduleHeading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E41FC0">
        <w:rPr>
          <w:rFonts w:asciiTheme="minorHAnsi" w:hAnsiTheme="minorHAnsi" w:cstheme="minorHAnsi"/>
          <w:sz w:val="22"/>
          <w:szCs w:val="22"/>
        </w:rPr>
        <w:t>ontractual rights and</w:t>
      </w:r>
      <w:r>
        <w:rPr>
          <w:rFonts w:asciiTheme="minorHAnsi" w:hAnsiTheme="minorHAnsi" w:cstheme="minorHAnsi"/>
          <w:sz w:val="22"/>
          <w:szCs w:val="22"/>
        </w:rPr>
        <w:t xml:space="preserve"> obligations with third parties are set out in the </w:t>
      </w:r>
      <w:r w:rsidR="00606575">
        <w:rPr>
          <w:rFonts w:asciiTheme="minorHAnsi" w:hAnsiTheme="minorHAnsi" w:cstheme="minorHAnsi"/>
          <w:sz w:val="22"/>
          <w:szCs w:val="22"/>
        </w:rPr>
        <w:t>Council’s Privacy Policy.</w:t>
      </w:r>
    </w:p>
    <w:p w14:paraId="0DAF16E4" w14:textId="77777777" w:rsidR="00E41FC0" w:rsidRPr="00E41FC0" w:rsidRDefault="00606575" w:rsidP="00E41FC0">
      <w:pPr>
        <w:pStyle w:val="ScheduleHeading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Council may need to notify</w:t>
      </w:r>
      <w:r w:rsidR="00E41FC0" w:rsidRPr="00E41FC0">
        <w:rPr>
          <w:rFonts w:asciiTheme="minorHAnsi" w:hAnsiTheme="minorHAnsi" w:cstheme="minorHAnsi"/>
          <w:sz w:val="22"/>
          <w:szCs w:val="22"/>
        </w:rPr>
        <w:t xml:space="preserve"> thir</w:t>
      </w:r>
      <w:r>
        <w:rPr>
          <w:rFonts w:asciiTheme="minorHAnsi" w:hAnsiTheme="minorHAnsi" w:cstheme="minorHAnsi"/>
          <w:sz w:val="22"/>
          <w:szCs w:val="22"/>
        </w:rPr>
        <w:t xml:space="preserve">d parties as set out in the Council’s Data </w:t>
      </w:r>
      <w:r w:rsidR="0021748D">
        <w:rPr>
          <w:rFonts w:asciiTheme="minorHAnsi" w:hAnsiTheme="minorHAnsi" w:cstheme="minorHAnsi"/>
          <w:sz w:val="22"/>
          <w:szCs w:val="22"/>
        </w:rPr>
        <w:t xml:space="preserve">Management Policy and </w:t>
      </w:r>
      <w:r>
        <w:rPr>
          <w:rFonts w:asciiTheme="minorHAnsi" w:hAnsiTheme="minorHAnsi" w:cstheme="minorHAnsi"/>
          <w:sz w:val="22"/>
          <w:szCs w:val="22"/>
        </w:rPr>
        <w:t>Audit Log.</w:t>
      </w:r>
    </w:p>
    <w:p w14:paraId="110DE260" w14:textId="77777777" w:rsidR="00E41FC0" w:rsidRPr="00E41FC0" w:rsidRDefault="00606575" w:rsidP="00E41FC0">
      <w:pPr>
        <w:pStyle w:val="ScheduleHeading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Council sets out its </w:t>
      </w:r>
      <w:r w:rsidR="00E41FC0" w:rsidRPr="00E41FC0">
        <w:rPr>
          <w:rFonts w:asciiTheme="minorHAnsi" w:hAnsiTheme="minorHAnsi" w:cstheme="minorHAnsi"/>
          <w:sz w:val="22"/>
          <w:szCs w:val="22"/>
        </w:rPr>
        <w:t xml:space="preserve">contractual rights </w:t>
      </w:r>
      <w:r>
        <w:rPr>
          <w:rFonts w:asciiTheme="minorHAnsi" w:hAnsiTheme="minorHAnsi" w:cstheme="minorHAnsi"/>
          <w:sz w:val="22"/>
          <w:szCs w:val="22"/>
        </w:rPr>
        <w:t>within its policies and contracts with others.</w:t>
      </w:r>
    </w:p>
    <w:p w14:paraId="5CB24388" w14:textId="77777777" w:rsidR="00E41FC0" w:rsidRPr="00E41FC0" w:rsidRDefault="00606575" w:rsidP="00E41FC0">
      <w:pPr>
        <w:pStyle w:val="ScheduleHeading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Council will</w:t>
      </w:r>
      <w:r w:rsidR="00E41FC0" w:rsidRPr="00E41FC0">
        <w:rPr>
          <w:rFonts w:asciiTheme="minorHAnsi" w:hAnsiTheme="minorHAnsi" w:cstheme="minorHAnsi"/>
          <w:sz w:val="22"/>
          <w:szCs w:val="22"/>
        </w:rPr>
        <w:t xml:space="preserve"> contact the </w:t>
      </w:r>
      <w:r w:rsidR="00E41FC0" w:rsidRPr="00E41FC0">
        <w:rPr>
          <w:rStyle w:val="Bodytext2"/>
          <w:rFonts w:asciiTheme="minorHAnsi" w:hAnsiTheme="minorHAnsi" w:cstheme="minorHAnsi"/>
          <w:color w:val="auto"/>
          <w:sz w:val="22"/>
          <w:szCs w:val="22"/>
        </w:rPr>
        <w:t>Information Commissioners Office (“</w:t>
      </w:r>
      <w:r w:rsidR="00E41FC0" w:rsidRPr="00E41FC0">
        <w:rPr>
          <w:rFonts w:asciiTheme="minorHAnsi" w:hAnsiTheme="minorHAnsi" w:cstheme="minorHAnsi"/>
          <w:sz w:val="22"/>
          <w:szCs w:val="22"/>
        </w:rPr>
        <w:t xml:space="preserve">ICO”) and </w:t>
      </w:r>
      <w:r>
        <w:rPr>
          <w:rFonts w:asciiTheme="minorHAnsi" w:hAnsiTheme="minorHAnsi" w:cstheme="minorHAnsi"/>
          <w:sz w:val="22"/>
          <w:szCs w:val="22"/>
        </w:rPr>
        <w:t>its local</w:t>
      </w:r>
      <w:r w:rsidR="00E41FC0" w:rsidRPr="00E41FC0">
        <w:rPr>
          <w:rFonts w:asciiTheme="minorHAnsi" w:hAnsiTheme="minorHAnsi" w:cstheme="minorHAnsi"/>
          <w:sz w:val="22"/>
          <w:szCs w:val="22"/>
        </w:rPr>
        <w:t xml:space="preserve"> law enforcement </w:t>
      </w:r>
      <w:r>
        <w:rPr>
          <w:rFonts w:asciiTheme="minorHAnsi" w:hAnsiTheme="minorHAnsi" w:cstheme="minorHAnsi"/>
          <w:sz w:val="22"/>
          <w:szCs w:val="22"/>
        </w:rPr>
        <w:t>officer where necessary.</w:t>
      </w:r>
    </w:p>
    <w:p w14:paraId="3DD59D43" w14:textId="77777777" w:rsidR="00E41FC0" w:rsidRPr="00803D13" w:rsidRDefault="00E41FC0" w:rsidP="00606575">
      <w:pPr>
        <w:pStyle w:val="ScheduleHeading2"/>
        <w:shd w:val="clear" w:color="auto" w:fill="FFFF00"/>
        <w:rPr>
          <w:rFonts w:asciiTheme="minorHAnsi" w:hAnsiTheme="minorHAnsi" w:cstheme="minorHAnsi"/>
          <w:sz w:val="22"/>
          <w:szCs w:val="22"/>
        </w:rPr>
      </w:pPr>
      <w:r w:rsidRPr="00803D13">
        <w:rPr>
          <w:rFonts w:asciiTheme="minorHAnsi" w:hAnsiTheme="minorHAnsi" w:cstheme="minorHAnsi"/>
          <w:sz w:val="22"/>
          <w:szCs w:val="22"/>
        </w:rPr>
        <w:t>If you hold credit/ debit card data, do you need to notify your payment processor?</w:t>
      </w:r>
    </w:p>
    <w:p w14:paraId="46FED98C" w14:textId="77777777" w:rsidR="00E41FC0" w:rsidRPr="00E41FC0" w:rsidRDefault="00606575" w:rsidP="00E41FC0">
      <w:pPr>
        <w:pStyle w:val="ScheduleHeading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Council may take</w:t>
      </w:r>
      <w:r w:rsidR="00E41FC0" w:rsidRPr="00E41FC0">
        <w:rPr>
          <w:rFonts w:asciiTheme="minorHAnsi" w:hAnsiTheme="minorHAnsi" w:cstheme="minorHAnsi"/>
          <w:sz w:val="22"/>
          <w:szCs w:val="22"/>
        </w:rPr>
        <w:t xml:space="preserve"> advice </w:t>
      </w:r>
      <w:r>
        <w:rPr>
          <w:rFonts w:asciiTheme="minorHAnsi" w:hAnsiTheme="minorHAnsi" w:cstheme="minorHAnsi"/>
          <w:sz w:val="22"/>
          <w:szCs w:val="22"/>
        </w:rPr>
        <w:t xml:space="preserve">from its legal advisers </w:t>
      </w:r>
      <w:r w:rsidR="00E41FC0" w:rsidRPr="00E41FC0">
        <w:rPr>
          <w:rFonts w:asciiTheme="minorHAnsi" w:hAnsiTheme="minorHAnsi" w:cstheme="minorHAnsi"/>
          <w:sz w:val="22"/>
          <w:szCs w:val="22"/>
        </w:rPr>
        <w:t>on the legal options available to gat</w:t>
      </w:r>
      <w:r>
        <w:rPr>
          <w:rFonts w:asciiTheme="minorHAnsi" w:hAnsiTheme="minorHAnsi" w:cstheme="minorHAnsi"/>
          <w:sz w:val="22"/>
          <w:szCs w:val="22"/>
        </w:rPr>
        <w:t>her evidence from third parties.</w:t>
      </w:r>
    </w:p>
    <w:p w14:paraId="39ECB144" w14:textId="77777777" w:rsidR="00E600E8" w:rsidRDefault="00606575" w:rsidP="007B1A51">
      <w:pPr>
        <w:pStyle w:val="ScheduleHeading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The Clerk will consult with its legal advisers and/or insurers on</w:t>
      </w:r>
      <w:r w:rsidR="00E41FC0" w:rsidRPr="00E41FC0">
        <w:rPr>
          <w:rFonts w:asciiTheme="minorHAnsi" w:hAnsiTheme="minorHAnsi" w:cstheme="minorHAnsi"/>
          <w:sz w:val="22"/>
          <w:szCs w:val="22"/>
        </w:rPr>
        <w:t xml:space="preserve"> potential liabilities t</w:t>
      </w:r>
      <w:r>
        <w:rPr>
          <w:rFonts w:asciiTheme="minorHAnsi" w:hAnsiTheme="minorHAnsi" w:cstheme="minorHAnsi"/>
          <w:sz w:val="22"/>
          <w:szCs w:val="22"/>
        </w:rPr>
        <w:t>o third parties.</w:t>
      </w:r>
    </w:p>
    <w:p w14:paraId="48595CA3" w14:textId="77777777" w:rsidR="007B1A51" w:rsidRDefault="007B1A51" w:rsidP="007B1A51">
      <w:pPr>
        <w:pStyle w:val="ScheduleHeading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</w:t>
      </w:r>
    </w:p>
    <w:p w14:paraId="2743B860" w14:textId="77777777" w:rsidR="007B1A51" w:rsidRPr="007B1A51" w:rsidRDefault="007B1A51" w:rsidP="007B1A51">
      <w:pPr>
        <w:pStyle w:val="ScheduleHeading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Clerk will consult with its IT supplier </w:t>
      </w:r>
      <w:r w:rsidR="0021748D">
        <w:rPr>
          <w:rFonts w:asciiTheme="minorHAnsi" w:hAnsiTheme="minorHAnsi"/>
          <w:sz w:val="22"/>
          <w:szCs w:val="22"/>
        </w:rPr>
        <w:t xml:space="preserve">where required </w:t>
      </w:r>
      <w:r>
        <w:rPr>
          <w:rFonts w:asciiTheme="minorHAnsi" w:hAnsiTheme="minorHAnsi"/>
          <w:sz w:val="22"/>
          <w:szCs w:val="22"/>
        </w:rPr>
        <w:t>in managing potential risk and responding to a data breach</w:t>
      </w:r>
      <w:r w:rsidR="0021748D">
        <w:rPr>
          <w:rFonts w:asciiTheme="minorHAnsi" w:hAnsiTheme="minorHAnsi"/>
          <w:sz w:val="22"/>
          <w:szCs w:val="22"/>
        </w:rPr>
        <w:t>.</w:t>
      </w:r>
    </w:p>
    <w:p w14:paraId="6C050893" w14:textId="77777777" w:rsidR="007B1A51" w:rsidRPr="007B1A51" w:rsidRDefault="007B1A51" w:rsidP="007B1A51">
      <w:pPr>
        <w:pStyle w:val="ScheduleHeading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Council’s asset register will identify devices where a potential breach may occur</w:t>
      </w:r>
      <w:r w:rsidR="0021748D">
        <w:rPr>
          <w:rFonts w:asciiTheme="minorHAnsi" w:hAnsiTheme="minorHAnsi"/>
          <w:sz w:val="22"/>
          <w:szCs w:val="22"/>
        </w:rPr>
        <w:t>.</w:t>
      </w:r>
    </w:p>
    <w:p w14:paraId="1826D71B" w14:textId="77777777" w:rsidR="007B1A51" w:rsidRPr="007B1A51" w:rsidRDefault="007B1A51" w:rsidP="007B1A51">
      <w:pPr>
        <w:pStyle w:val="ScheduleHeading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flow of data is set out in the Council’s </w:t>
      </w:r>
      <w:r w:rsidRPr="0021748D">
        <w:rPr>
          <w:rFonts w:asciiTheme="minorHAnsi" w:hAnsiTheme="minorHAnsi"/>
          <w:sz w:val="22"/>
          <w:szCs w:val="22"/>
          <w:shd w:val="clear" w:color="auto" w:fill="FFFF00"/>
        </w:rPr>
        <w:t>Communications Policy</w:t>
      </w:r>
      <w:r w:rsidR="0021748D" w:rsidRPr="0021748D">
        <w:rPr>
          <w:rFonts w:asciiTheme="minorHAnsi" w:hAnsiTheme="minorHAnsi"/>
          <w:sz w:val="22"/>
          <w:szCs w:val="22"/>
          <w:shd w:val="clear" w:color="auto" w:fill="FFFF00"/>
        </w:rPr>
        <w:t>/Statement</w:t>
      </w:r>
      <w:r w:rsidR="0021748D">
        <w:rPr>
          <w:rFonts w:asciiTheme="minorHAnsi" w:hAnsiTheme="minorHAnsi"/>
          <w:sz w:val="22"/>
          <w:szCs w:val="22"/>
        </w:rPr>
        <w:t>.</w:t>
      </w:r>
    </w:p>
    <w:p w14:paraId="2516E946" w14:textId="77777777" w:rsidR="007B1A51" w:rsidRPr="007B1A51" w:rsidRDefault="007B1A51" w:rsidP="00197F40">
      <w:pPr>
        <w:pStyle w:val="ScheduleHeading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Clerk will consult with its IT supplier to </w:t>
      </w:r>
      <w:r w:rsidRPr="007B1A51">
        <w:rPr>
          <w:rFonts w:asciiTheme="minorHAnsi" w:hAnsiTheme="minorHAnsi"/>
          <w:sz w:val="22"/>
          <w:szCs w:val="22"/>
        </w:rPr>
        <w:t>quickly secure and isolate potentially compromised devices and da</w:t>
      </w:r>
      <w:r>
        <w:rPr>
          <w:rFonts w:asciiTheme="minorHAnsi" w:hAnsiTheme="minorHAnsi"/>
          <w:sz w:val="22"/>
          <w:szCs w:val="22"/>
        </w:rPr>
        <w:t>ta, without destroying evidence should this be necessary</w:t>
      </w:r>
      <w:r w:rsidR="0021748D">
        <w:rPr>
          <w:rFonts w:asciiTheme="minorHAnsi" w:hAnsiTheme="minorHAnsi"/>
          <w:sz w:val="22"/>
          <w:szCs w:val="22"/>
        </w:rPr>
        <w:t>.</w:t>
      </w:r>
    </w:p>
    <w:p w14:paraId="7AFFDA53" w14:textId="77777777" w:rsidR="007B1A51" w:rsidRDefault="007B1A51" w:rsidP="00197F40">
      <w:pPr>
        <w:pStyle w:val="ScheduleHeading2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Clerk </w:t>
      </w:r>
      <w:r w:rsidR="00344B33">
        <w:rPr>
          <w:rFonts w:asciiTheme="minorHAnsi" w:hAnsiTheme="minorHAnsi"/>
          <w:sz w:val="22"/>
          <w:szCs w:val="22"/>
        </w:rPr>
        <w:t>will ensure</w:t>
      </w:r>
      <w:r>
        <w:rPr>
          <w:rFonts w:asciiTheme="minorHAnsi" w:hAnsiTheme="minorHAnsi"/>
          <w:sz w:val="22"/>
          <w:szCs w:val="22"/>
        </w:rPr>
        <w:t xml:space="preserve"> the quick </w:t>
      </w:r>
      <w:r w:rsidRPr="007B1A51">
        <w:rPr>
          <w:rFonts w:asciiTheme="minorHAnsi" w:hAnsiTheme="minorHAnsi"/>
          <w:sz w:val="22"/>
          <w:szCs w:val="22"/>
        </w:rPr>
        <w:t>physic</w:t>
      </w:r>
      <w:r>
        <w:rPr>
          <w:rFonts w:asciiTheme="minorHAnsi" w:hAnsiTheme="minorHAnsi"/>
          <w:sz w:val="22"/>
          <w:szCs w:val="22"/>
        </w:rPr>
        <w:t>al security of premises should this be necessary</w:t>
      </w:r>
      <w:r w:rsidR="00344B33">
        <w:rPr>
          <w:rFonts w:asciiTheme="minorHAnsi" w:hAnsiTheme="minorHAnsi"/>
          <w:sz w:val="22"/>
          <w:szCs w:val="22"/>
        </w:rPr>
        <w:t>.</w:t>
      </w:r>
    </w:p>
    <w:p w14:paraId="44678F53" w14:textId="77777777" w:rsidR="0021748D" w:rsidRDefault="0021748D" w:rsidP="0021748D">
      <w:pPr>
        <w:pStyle w:val="ScheduleHeading2"/>
        <w:numPr>
          <w:ilvl w:val="0"/>
          <w:numId w:val="0"/>
        </w:numPr>
        <w:spacing w:after="0"/>
        <w:ind w:left="1440"/>
        <w:rPr>
          <w:rFonts w:asciiTheme="minorHAnsi" w:hAnsiTheme="minorHAnsi"/>
          <w:sz w:val="22"/>
          <w:szCs w:val="22"/>
        </w:rPr>
      </w:pPr>
    </w:p>
    <w:p w14:paraId="53F22FA7" w14:textId="77777777" w:rsidR="00344B33" w:rsidRDefault="00344B33" w:rsidP="0021748D">
      <w:pPr>
        <w:pStyle w:val="ScheduleHeading1"/>
        <w:spacing w:after="0"/>
        <w:rPr>
          <w:rFonts w:asciiTheme="minorHAnsi" w:hAnsiTheme="minorHAnsi" w:cstheme="minorHAnsi"/>
          <w:sz w:val="22"/>
          <w:szCs w:val="22"/>
        </w:rPr>
      </w:pPr>
      <w:r w:rsidRPr="00344B33">
        <w:rPr>
          <w:rFonts w:asciiTheme="minorHAnsi" w:hAnsiTheme="minorHAnsi" w:cstheme="minorHAnsi"/>
          <w:sz w:val="22"/>
          <w:szCs w:val="22"/>
        </w:rPr>
        <w:t>Cyber breach insurance</w:t>
      </w:r>
    </w:p>
    <w:p w14:paraId="0D1B04F8" w14:textId="77777777" w:rsidR="0021748D" w:rsidRPr="0021748D" w:rsidRDefault="0021748D" w:rsidP="0021748D">
      <w:pPr>
        <w:pStyle w:val="ScheduleHeading2"/>
        <w:numPr>
          <w:ilvl w:val="0"/>
          <w:numId w:val="0"/>
        </w:numPr>
        <w:spacing w:after="0"/>
        <w:ind w:left="1440"/>
      </w:pPr>
    </w:p>
    <w:p w14:paraId="609A55C4" w14:textId="77777777" w:rsidR="00344B33" w:rsidRDefault="00344B33" w:rsidP="00197F40">
      <w:pPr>
        <w:pStyle w:val="ScheduleHeading2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Council takes advice from its insurers on</w:t>
      </w:r>
      <w:r w:rsidRPr="00344B33">
        <w:rPr>
          <w:rFonts w:asciiTheme="minorHAnsi" w:hAnsiTheme="minorHAnsi" w:cstheme="minorHAnsi"/>
          <w:sz w:val="22"/>
          <w:szCs w:val="22"/>
        </w:rPr>
        <w:t xml:space="preserve"> cyber breach</w:t>
      </w:r>
      <w:r>
        <w:rPr>
          <w:rFonts w:asciiTheme="minorHAnsi" w:hAnsiTheme="minorHAnsi" w:cstheme="minorHAnsi"/>
          <w:sz w:val="22"/>
          <w:szCs w:val="22"/>
        </w:rPr>
        <w:t xml:space="preserve"> insurance and actions on notifying and obtaining consents should a breach occur</w:t>
      </w:r>
      <w:r w:rsidR="0021748D">
        <w:rPr>
          <w:rFonts w:asciiTheme="minorHAnsi" w:hAnsiTheme="minorHAnsi" w:cstheme="minorHAnsi"/>
          <w:sz w:val="22"/>
          <w:szCs w:val="22"/>
        </w:rPr>
        <w:t>.</w:t>
      </w:r>
    </w:p>
    <w:p w14:paraId="1BD91879" w14:textId="77777777" w:rsidR="0021748D" w:rsidRPr="00344B33" w:rsidRDefault="0021748D" w:rsidP="00197F40">
      <w:pPr>
        <w:pStyle w:val="ScheduleHeading2"/>
        <w:numPr>
          <w:ilvl w:val="0"/>
          <w:numId w:val="0"/>
        </w:numPr>
        <w:spacing w:after="0"/>
        <w:ind w:left="1440"/>
        <w:rPr>
          <w:rFonts w:asciiTheme="minorHAnsi" w:hAnsiTheme="minorHAnsi" w:cstheme="minorHAnsi"/>
          <w:sz w:val="22"/>
          <w:szCs w:val="22"/>
        </w:rPr>
      </w:pPr>
    </w:p>
    <w:p w14:paraId="728C8C62" w14:textId="77777777" w:rsidR="00344B33" w:rsidRPr="00344B33" w:rsidRDefault="00344B33" w:rsidP="00197F40">
      <w:pPr>
        <w:pStyle w:val="ScheduleHeading2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Clerk holds emergency contact details.</w:t>
      </w:r>
    </w:p>
    <w:p w14:paraId="14F26ECF" w14:textId="77777777" w:rsidR="00344B33" w:rsidRPr="00344B33" w:rsidRDefault="00344B33" w:rsidP="00197F40">
      <w:pPr>
        <w:pStyle w:val="ScheduleHeading1"/>
        <w:numPr>
          <w:ilvl w:val="0"/>
          <w:numId w:val="0"/>
        </w:numPr>
        <w:spacing w:after="0"/>
        <w:ind w:left="726"/>
        <w:rPr>
          <w:color w:val="00AACC"/>
        </w:rPr>
      </w:pPr>
    </w:p>
    <w:p w14:paraId="3391C18F" w14:textId="77777777" w:rsidR="00344B33" w:rsidRDefault="00344B33" w:rsidP="00197F40">
      <w:pPr>
        <w:pStyle w:val="ScheduleHeading1"/>
        <w:spacing w:after="0"/>
        <w:rPr>
          <w:rFonts w:asciiTheme="minorHAnsi" w:hAnsiTheme="minorHAnsi" w:cstheme="minorHAnsi"/>
          <w:sz w:val="22"/>
          <w:szCs w:val="22"/>
        </w:rPr>
      </w:pPr>
      <w:r w:rsidRPr="00344B33">
        <w:rPr>
          <w:rFonts w:asciiTheme="minorHAnsi" w:hAnsiTheme="minorHAnsi" w:cstheme="minorHAnsi"/>
          <w:sz w:val="22"/>
          <w:szCs w:val="22"/>
        </w:rPr>
        <w:t>Data</w:t>
      </w:r>
    </w:p>
    <w:p w14:paraId="79BB53ED" w14:textId="77777777" w:rsidR="0021748D" w:rsidRPr="0021748D" w:rsidRDefault="0021748D" w:rsidP="0021748D">
      <w:pPr>
        <w:pStyle w:val="ScheduleHeading2"/>
        <w:numPr>
          <w:ilvl w:val="0"/>
          <w:numId w:val="0"/>
        </w:numPr>
        <w:spacing w:after="0"/>
        <w:ind w:left="1440"/>
      </w:pPr>
    </w:p>
    <w:p w14:paraId="228FA828" w14:textId="77777777" w:rsidR="00344B33" w:rsidRDefault="00344B33" w:rsidP="00197F40">
      <w:pPr>
        <w:pStyle w:val="ScheduleHeading2"/>
        <w:tabs>
          <w:tab w:val="clear" w:pos="720"/>
          <w:tab w:val="num" w:pos="2160"/>
        </w:tabs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344B33">
        <w:rPr>
          <w:rFonts w:asciiTheme="minorHAnsi" w:hAnsiTheme="minorHAnsi" w:cstheme="minorHAnsi"/>
          <w:sz w:val="22"/>
          <w:szCs w:val="22"/>
        </w:rPr>
        <w:t xml:space="preserve">ata </w:t>
      </w:r>
      <w:r>
        <w:rPr>
          <w:rFonts w:asciiTheme="minorHAnsi" w:hAnsiTheme="minorHAnsi" w:cstheme="minorHAnsi"/>
          <w:sz w:val="22"/>
          <w:szCs w:val="22"/>
        </w:rPr>
        <w:t xml:space="preserve">held by the Council is set out in the Data Management Policy and Audit Log, </w:t>
      </w:r>
      <w:r w:rsidR="00197F40">
        <w:rPr>
          <w:rFonts w:asciiTheme="minorHAnsi" w:hAnsiTheme="minorHAnsi" w:cstheme="minorHAnsi"/>
          <w:sz w:val="22"/>
          <w:szCs w:val="22"/>
        </w:rPr>
        <w:t xml:space="preserve">which includes </w:t>
      </w:r>
      <w:r>
        <w:rPr>
          <w:rFonts w:asciiTheme="minorHAnsi" w:hAnsiTheme="minorHAnsi" w:cstheme="minorHAnsi"/>
          <w:sz w:val="22"/>
          <w:szCs w:val="22"/>
        </w:rPr>
        <w:t>its classification, destruction time and risk assessments</w:t>
      </w:r>
      <w:r w:rsidR="00530068">
        <w:rPr>
          <w:rFonts w:asciiTheme="minorHAnsi" w:hAnsiTheme="minorHAnsi" w:cstheme="minorHAnsi"/>
          <w:sz w:val="22"/>
          <w:szCs w:val="22"/>
        </w:rPr>
        <w:t xml:space="preserve">, </w:t>
      </w:r>
      <w:r w:rsidR="0021748D">
        <w:rPr>
          <w:rFonts w:asciiTheme="minorHAnsi" w:hAnsiTheme="minorHAnsi" w:cstheme="minorHAnsi"/>
          <w:sz w:val="22"/>
          <w:szCs w:val="22"/>
        </w:rPr>
        <w:t>which includes</w:t>
      </w:r>
      <w:r w:rsidR="00530068">
        <w:rPr>
          <w:rFonts w:asciiTheme="minorHAnsi" w:hAnsiTheme="minorHAnsi" w:cstheme="minorHAnsi"/>
          <w:sz w:val="22"/>
          <w:szCs w:val="22"/>
        </w:rPr>
        <w:t xml:space="preserve"> protections for any sensitive data</w:t>
      </w:r>
      <w:r w:rsidR="00197F40">
        <w:rPr>
          <w:rFonts w:asciiTheme="minorHAnsi" w:hAnsiTheme="minorHAnsi" w:cstheme="minorHAnsi"/>
          <w:sz w:val="22"/>
          <w:szCs w:val="22"/>
        </w:rPr>
        <w:t>.</w:t>
      </w:r>
    </w:p>
    <w:p w14:paraId="7C32C026" w14:textId="77777777" w:rsidR="00197F40" w:rsidRPr="00344B33" w:rsidRDefault="00197F40" w:rsidP="00197F40">
      <w:pPr>
        <w:pStyle w:val="ScheduleHeading2"/>
        <w:numPr>
          <w:ilvl w:val="0"/>
          <w:numId w:val="0"/>
        </w:numPr>
        <w:spacing w:after="0"/>
        <w:ind w:left="1440"/>
        <w:rPr>
          <w:rFonts w:asciiTheme="minorHAnsi" w:hAnsiTheme="minorHAnsi" w:cstheme="minorHAnsi"/>
          <w:sz w:val="22"/>
          <w:szCs w:val="22"/>
        </w:rPr>
      </w:pPr>
    </w:p>
    <w:p w14:paraId="420265CB" w14:textId="77777777" w:rsidR="00344B33" w:rsidRDefault="00344B33" w:rsidP="00197F40">
      <w:pPr>
        <w:pStyle w:val="ScheduleHeading2"/>
        <w:tabs>
          <w:tab w:val="clear" w:pos="720"/>
          <w:tab w:val="num" w:pos="2160"/>
        </w:tabs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Clerk liaises with its IT supplier, should encryption be necessary</w:t>
      </w:r>
    </w:p>
    <w:p w14:paraId="7107FD7A" w14:textId="77777777" w:rsidR="00197F40" w:rsidRDefault="00197F40" w:rsidP="00197F40">
      <w:pPr>
        <w:pStyle w:val="ScheduleHeading2"/>
        <w:numPr>
          <w:ilvl w:val="0"/>
          <w:numId w:val="0"/>
        </w:numPr>
        <w:spacing w:after="0"/>
        <w:ind w:left="1440"/>
        <w:rPr>
          <w:rFonts w:asciiTheme="minorHAnsi" w:hAnsiTheme="minorHAnsi" w:cstheme="minorHAnsi"/>
          <w:sz w:val="22"/>
          <w:szCs w:val="22"/>
        </w:rPr>
      </w:pPr>
    </w:p>
    <w:p w14:paraId="5A941E44" w14:textId="77777777" w:rsidR="00344B33" w:rsidRDefault="00344B33" w:rsidP="00197F40">
      <w:pPr>
        <w:pStyle w:val="ScheduleHeading2"/>
        <w:tabs>
          <w:tab w:val="clear" w:pos="720"/>
          <w:tab w:val="num" w:pos="2160"/>
        </w:tabs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Clerk </w:t>
      </w:r>
      <w:r w:rsidR="00530068">
        <w:rPr>
          <w:rFonts w:asciiTheme="minorHAnsi" w:hAnsiTheme="minorHAnsi" w:cstheme="minorHAnsi"/>
          <w:sz w:val="22"/>
          <w:szCs w:val="22"/>
        </w:rPr>
        <w:t>will ensure that data is held no longer than required</w:t>
      </w:r>
      <w:r w:rsidR="0095264B">
        <w:rPr>
          <w:rFonts w:asciiTheme="minorHAnsi" w:hAnsiTheme="minorHAnsi" w:cstheme="minorHAnsi"/>
          <w:sz w:val="22"/>
          <w:szCs w:val="22"/>
        </w:rPr>
        <w:t>.</w:t>
      </w:r>
    </w:p>
    <w:p w14:paraId="7F59F4BC" w14:textId="77777777" w:rsidR="0095264B" w:rsidRDefault="0095264B" w:rsidP="0021748D">
      <w:pPr>
        <w:pStyle w:val="ScheduleHeading2"/>
        <w:numPr>
          <w:ilvl w:val="0"/>
          <w:numId w:val="0"/>
        </w:numPr>
        <w:spacing w:after="0"/>
        <w:ind w:left="1440"/>
        <w:rPr>
          <w:rFonts w:asciiTheme="minorHAnsi" w:hAnsiTheme="minorHAnsi" w:cstheme="minorHAnsi"/>
          <w:sz w:val="22"/>
          <w:szCs w:val="22"/>
        </w:rPr>
      </w:pPr>
    </w:p>
    <w:p w14:paraId="390ECEED" w14:textId="77777777" w:rsidR="0095264B" w:rsidRDefault="0095264B" w:rsidP="0021748D">
      <w:pPr>
        <w:pStyle w:val="ScheduleHeading1"/>
        <w:spacing w:after="0"/>
        <w:rPr>
          <w:rFonts w:asciiTheme="minorHAnsi" w:hAnsiTheme="minorHAnsi" w:cstheme="minorHAnsi"/>
          <w:sz w:val="22"/>
          <w:szCs w:val="22"/>
        </w:rPr>
      </w:pPr>
      <w:r w:rsidRPr="0095264B">
        <w:rPr>
          <w:rFonts w:asciiTheme="minorHAnsi" w:hAnsiTheme="minorHAnsi" w:cstheme="minorHAnsi"/>
          <w:sz w:val="22"/>
          <w:szCs w:val="22"/>
        </w:rPr>
        <w:t>Data subjects</w:t>
      </w:r>
    </w:p>
    <w:p w14:paraId="0825330B" w14:textId="77777777" w:rsidR="0021748D" w:rsidRPr="0021748D" w:rsidRDefault="0021748D" w:rsidP="0021748D">
      <w:pPr>
        <w:pStyle w:val="ScheduleHeading2"/>
        <w:numPr>
          <w:ilvl w:val="0"/>
          <w:numId w:val="0"/>
        </w:numPr>
        <w:spacing w:after="0"/>
        <w:ind w:left="1440"/>
      </w:pPr>
    </w:p>
    <w:p w14:paraId="1623D16A" w14:textId="77777777" w:rsidR="0095264B" w:rsidRDefault="00884164" w:rsidP="0021748D">
      <w:pPr>
        <w:pStyle w:val="ScheduleHeading2"/>
        <w:spacing w:after="0"/>
        <w:rPr>
          <w:rFonts w:asciiTheme="minorHAnsi" w:hAnsiTheme="minorHAnsi" w:cstheme="minorHAnsi"/>
          <w:sz w:val="22"/>
          <w:szCs w:val="22"/>
        </w:rPr>
      </w:pPr>
      <w:r w:rsidRPr="00884164">
        <w:rPr>
          <w:rFonts w:asciiTheme="minorHAnsi" w:hAnsiTheme="minorHAnsi" w:cstheme="minorHAnsi"/>
          <w:sz w:val="22"/>
          <w:szCs w:val="22"/>
        </w:rPr>
        <w:t>The Council has in place Sub</w:t>
      </w:r>
      <w:r>
        <w:rPr>
          <w:rFonts w:asciiTheme="minorHAnsi" w:hAnsiTheme="minorHAnsi" w:cstheme="minorHAnsi"/>
          <w:sz w:val="22"/>
          <w:szCs w:val="22"/>
        </w:rPr>
        <w:t>j</w:t>
      </w:r>
      <w:r w:rsidRPr="00884164">
        <w:rPr>
          <w:rFonts w:asciiTheme="minorHAnsi" w:hAnsiTheme="minorHAnsi" w:cstheme="minorHAnsi"/>
          <w:sz w:val="22"/>
          <w:szCs w:val="22"/>
        </w:rPr>
        <w:t>ect Access Request and Privacy Policies with appropriate notices which are published on its websites:  These include n</w:t>
      </w:r>
      <w:r w:rsidR="0095264B" w:rsidRPr="00884164">
        <w:rPr>
          <w:rFonts w:asciiTheme="minorHAnsi" w:hAnsiTheme="minorHAnsi" w:cstheme="minorHAnsi"/>
          <w:sz w:val="22"/>
          <w:szCs w:val="22"/>
        </w:rPr>
        <w:t>otifying data subjects</w:t>
      </w:r>
      <w:r w:rsidR="0021748D">
        <w:rPr>
          <w:rFonts w:asciiTheme="minorHAnsi" w:hAnsiTheme="minorHAnsi" w:cstheme="minorHAnsi"/>
          <w:sz w:val="22"/>
          <w:szCs w:val="22"/>
        </w:rPr>
        <w:t xml:space="preserve"> and c</w:t>
      </w:r>
      <w:r>
        <w:rPr>
          <w:rFonts w:asciiTheme="minorHAnsi" w:hAnsiTheme="minorHAnsi" w:cstheme="minorHAnsi"/>
          <w:sz w:val="22"/>
          <w:szCs w:val="22"/>
        </w:rPr>
        <w:t>ontractual and legal rights of data subjects</w:t>
      </w:r>
      <w:r w:rsidR="0021748D">
        <w:rPr>
          <w:rFonts w:asciiTheme="minorHAnsi" w:hAnsiTheme="minorHAnsi" w:cstheme="minorHAnsi"/>
          <w:sz w:val="22"/>
          <w:szCs w:val="22"/>
        </w:rPr>
        <w:t>.</w:t>
      </w:r>
    </w:p>
    <w:p w14:paraId="77258D9F" w14:textId="77777777" w:rsidR="0021748D" w:rsidRPr="00884164" w:rsidRDefault="0021748D" w:rsidP="0021748D">
      <w:pPr>
        <w:pStyle w:val="ScheduleHeading2"/>
        <w:numPr>
          <w:ilvl w:val="0"/>
          <w:numId w:val="0"/>
        </w:numPr>
        <w:spacing w:after="0"/>
        <w:ind w:left="1440"/>
        <w:rPr>
          <w:rFonts w:asciiTheme="minorHAnsi" w:hAnsiTheme="minorHAnsi" w:cstheme="minorHAnsi"/>
          <w:sz w:val="22"/>
          <w:szCs w:val="22"/>
        </w:rPr>
      </w:pPr>
    </w:p>
    <w:p w14:paraId="76B6FCDA" w14:textId="77777777" w:rsidR="0095264B" w:rsidRPr="0095264B" w:rsidRDefault="0095264B" w:rsidP="0095264B">
      <w:pPr>
        <w:pStyle w:val="ScheduleHeading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Council will provide appropriately</w:t>
      </w:r>
      <w:r w:rsidRPr="0095264B">
        <w:rPr>
          <w:rFonts w:asciiTheme="minorHAnsi" w:hAnsiTheme="minorHAnsi" w:cstheme="minorHAnsi"/>
          <w:sz w:val="22"/>
          <w:szCs w:val="22"/>
        </w:rPr>
        <w:t xml:space="preserve"> worded</w:t>
      </w:r>
      <w:r>
        <w:rPr>
          <w:rFonts w:asciiTheme="minorHAnsi" w:hAnsiTheme="minorHAnsi" w:cstheme="minorHAnsi"/>
          <w:sz w:val="22"/>
          <w:szCs w:val="22"/>
        </w:rPr>
        <w:t xml:space="preserve"> notifications to data subjects</w:t>
      </w:r>
      <w:r w:rsidR="0021748D">
        <w:rPr>
          <w:rFonts w:asciiTheme="minorHAnsi" w:hAnsiTheme="minorHAnsi" w:cstheme="minorHAnsi"/>
          <w:sz w:val="22"/>
          <w:szCs w:val="22"/>
        </w:rPr>
        <w:t>.</w:t>
      </w:r>
    </w:p>
    <w:p w14:paraId="650F2D35" w14:textId="77777777" w:rsidR="0095264B" w:rsidRPr="0095264B" w:rsidRDefault="0095264B" w:rsidP="0095264B">
      <w:pPr>
        <w:pStyle w:val="ScheduleHeading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Council has in place its policies and notices in compliance with GDPR, recognising the potential</w:t>
      </w:r>
      <w:r w:rsidRPr="0095264B">
        <w:rPr>
          <w:rFonts w:asciiTheme="minorHAnsi" w:hAnsiTheme="minorHAnsi" w:cstheme="minorHAnsi"/>
          <w:sz w:val="22"/>
          <w:szCs w:val="22"/>
        </w:rPr>
        <w:t xml:space="preserve"> harm to data subjects </w:t>
      </w:r>
      <w:r>
        <w:rPr>
          <w:rFonts w:asciiTheme="minorHAnsi" w:hAnsiTheme="minorHAnsi" w:cstheme="minorHAnsi"/>
          <w:sz w:val="22"/>
          <w:szCs w:val="22"/>
        </w:rPr>
        <w:t>should</w:t>
      </w:r>
      <w:r w:rsidRPr="0095264B">
        <w:rPr>
          <w:rFonts w:asciiTheme="minorHAnsi" w:hAnsiTheme="minorHAnsi" w:cstheme="minorHAnsi"/>
          <w:sz w:val="22"/>
          <w:szCs w:val="22"/>
        </w:rPr>
        <w:t xml:space="preserve"> loss of </w:t>
      </w:r>
      <w:r>
        <w:rPr>
          <w:rFonts w:asciiTheme="minorHAnsi" w:hAnsiTheme="minorHAnsi" w:cstheme="minorHAnsi"/>
          <w:sz w:val="22"/>
          <w:szCs w:val="22"/>
        </w:rPr>
        <w:t>data held by the Council occur</w:t>
      </w:r>
      <w:r w:rsidR="0021748D">
        <w:rPr>
          <w:rFonts w:asciiTheme="minorHAnsi" w:hAnsiTheme="minorHAnsi" w:cstheme="minorHAnsi"/>
          <w:sz w:val="22"/>
          <w:szCs w:val="22"/>
        </w:rPr>
        <w:t>.</w:t>
      </w:r>
    </w:p>
    <w:p w14:paraId="12462765" w14:textId="77777777" w:rsidR="0095264B" w:rsidRDefault="0095264B" w:rsidP="0021748D">
      <w:pPr>
        <w:pStyle w:val="ScheduleHeading2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Council is committed to arranging appropriate training for councillors and staff with includes a</w:t>
      </w:r>
      <w:r w:rsidR="0021748D">
        <w:rPr>
          <w:rFonts w:asciiTheme="minorHAnsi" w:hAnsiTheme="minorHAnsi" w:cstheme="minorHAnsi"/>
          <w:sz w:val="22"/>
          <w:szCs w:val="22"/>
        </w:rPr>
        <w:t>ction in the event of a breach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861F8B4" w14:textId="77777777" w:rsidR="0021748D" w:rsidRPr="0095264B" w:rsidRDefault="0021748D" w:rsidP="0021748D">
      <w:pPr>
        <w:pStyle w:val="ScheduleHeading2"/>
        <w:numPr>
          <w:ilvl w:val="0"/>
          <w:numId w:val="0"/>
        </w:numPr>
        <w:spacing w:after="0"/>
        <w:ind w:left="1440"/>
        <w:rPr>
          <w:rFonts w:asciiTheme="minorHAnsi" w:hAnsiTheme="minorHAnsi" w:cstheme="minorHAnsi"/>
          <w:sz w:val="22"/>
          <w:szCs w:val="22"/>
        </w:rPr>
      </w:pPr>
    </w:p>
    <w:p w14:paraId="518ECEE8" w14:textId="77777777" w:rsidR="00884164" w:rsidRDefault="00884164" w:rsidP="0021748D">
      <w:pPr>
        <w:pStyle w:val="ScheduleHeading1"/>
        <w:spacing w:after="0"/>
        <w:rPr>
          <w:rFonts w:asciiTheme="minorHAnsi" w:hAnsiTheme="minorHAnsi" w:cstheme="minorHAnsi"/>
          <w:sz w:val="22"/>
          <w:szCs w:val="22"/>
        </w:rPr>
      </w:pPr>
      <w:r w:rsidRPr="00884164">
        <w:rPr>
          <w:rFonts w:asciiTheme="minorHAnsi" w:hAnsiTheme="minorHAnsi" w:cstheme="minorHAnsi"/>
          <w:sz w:val="22"/>
          <w:szCs w:val="22"/>
        </w:rPr>
        <w:t>Public Relations</w:t>
      </w:r>
    </w:p>
    <w:p w14:paraId="6EA478FD" w14:textId="77777777" w:rsidR="0021748D" w:rsidRPr="0021748D" w:rsidRDefault="0021748D" w:rsidP="0021748D">
      <w:pPr>
        <w:pStyle w:val="ScheduleHeading2"/>
        <w:numPr>
          <w:ilvl w:val="0"/>
          <w:numId w:val="0"/>
        </w:numPr>
        <w:ind w:left="1440"/>
      </w:pPr>
    </w:p>
    <w:p w14:paraId="36C27287" w14:textId="77777777" w:rsidR="00884164" w:rsidRPr="00884164" w:rsidRDefault="00884164" w:rsidP="00465EC7">
      <w:pPr>
        <w:pStyle w:val="ScheduleHeading2"/>
        <w:rPr>
          <w:rFonts w:asciiTheme="minorHAnsi" w:hAnsiTheme="minorHAnsi" w:cstheme="minorHAnsi"/>
          <w:sz w:val="22"/>
          <w:szCs w:val="22"/>
        </w:rPr>
      </w:pPr>
      <w:r w:rsidRPr="00884164">
        <w:rPr>
          <w:rFonts w:asciiTheme="minorHAnsi" w:hAnsiTheme="minorHAnsi" w:cstheme="minorHAnsi"/>
          <w:sz w:val="22"/>
          <w:szCs w:val="22"/>
        </w:rPr>
        <w:t>The Council will consult its legal advisers in dealing with data breaches particularly with pro-active</w:t>
      </w:r>
      <w:r>
        <w:rPr>
          <w:rFonts w:asciiTheme="minorHAnsi" w:hAnsiTheme="minorHAnsi" w:cstheme="minorHAnsi"/>
          <w:sz w:val="22"/>
          <w:szCs w:val="22"/>
        </w:rPr>
        <w:t xml:space="preserve"> and re-active press statements</w:t>
      </w:r>
      <w:r w:rsidR="00132768">
        <w:rPr>
          <w:rFonts w:asciiTheme="minorHAnsi" w:hAnsiTheme="minorHAnsi" w:cstheme="minorHAnsi"/>
          <w:sz w:val="22"/>
          <w:szCs w:val="22"/>
        </w:rPr>
        <w:t>.</w:t>
      </w:r>
    </w:p>
    <w:p w14:paraId="5CB07F2E" w14:textId="77777777" w:rsidR="00884164" w:rsidRPr="00884164" w:rsidRDefault="00884164" w:rsidP="00884164">
      <w:pPr>
        <w:pStyle w:val="ScheduleHeading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Council will put in place arrangements to monitor media reaction as required after any breach.</w:t>
      </w:r>
    </w:p>
    <w:p w14:paraId="7A0BF541" w14:textId="77777777" w:rsidR="0095264B" w:rsidRDefault="0095264B" w:rsidP="00884164">
      <w:pPr>
        <w:pStyle w:val="ScheduleHeading1"/>
        <w:numPr>
          <w:ilvl w:val="0"/>
          <w:numId w:val="0"/>
        </w:numPr>
        <w:ind w:left="726"/>
        <w:rPr>
          <w:rFonts w:asciiTheme="minorHAnsi" w:hAnsiTheme="minorHAnsi" w:cstheme="minorHAnsi"/>
          <w:sz w:val="22"/>
          <w:szCs w:val="22"/>
        </w:rPr>
      </w:pPr>
    </w:p>
    <w:p w14:paraId="37CCADE2" w14:textId="77777777" w:rsidR="0021748D" w:rsidRPr="00CC7CB0" w:rsidRDefault="0021748D" w:rsidP="0021748D">
      <w:pPr>
        <w:rPr>
          <w:b/>
          <w:sz w:val="24"/>
          <w:szCs w:val="24"/>
        </w:rPr>
      </w:pPr>
      <w:r w:rsidRPr="00CC7CB0">
        <w:rPr>
          <w:b/>
          <w:sz w:val="24"/>
          <w:szCs w:val="24"/>
        </w:rPr>
        <w:t>Changes to this policy</w:t>
      </w:r>
    </w:p>
    <w:p w14:paraId="423786E6" w14:textId="07BDC29A" w:rsidR="0021748D" w:rsidRPr="00CC7CB0" w:rsidRDefault="0021748D" w:rsidP="0021748D">
      <w:pPr>
        <w:rPr>
          <w:sz w:val="24"/>
          <w:szCs w:val="24"/>
        </w:rPr>
      </w:pPr>
      <w:r w:rsidRPr="00CC7CB0">
        <w:rPr>
          <w:sz w:val="24"/>
          <w:szCs w:val="24"/>
        </w:rPr>
        <w:lastRenderedPageBreak/>
        <w:t xml:space="preserve">We keep this </w:t>
      </w:r>
      <w:r w:rsidR="00132768">
        <w:rPr>
          <w:sz w:val="24"/>
          <w:szCs w:val="24"/>
        </w:rPr>
        <w:t>Security Incident</w:t>
      </w:r>
      <w:r w:rsidRPr="00CC7CB0">
        <w:rPr>
          <w:sz w:val="24"/>
          <w:szCs w:val="24"/>
        </w:rPr>
        <w:t xml:space="preserve"> Policy under regular review and w</w:t>
      </w:r>
      <w:r w:rsidRPr="00132768">
        <w:rPr>
          <w:sz w:val="24"/>
          <w:szCs w:val="24"/>
          <w:shd w:val="clear" w:color="auto" w:fill="FFFF00"/>
        </w:rPr>
        <w:t xml:space="preserve">e will place any updates on </w:t>
      </w:r>
      <w:r w:rsidR="005D60DB">
        <w:rPr>
          <w:color w:val="FF0000"/>
          <w:sz w:val="24"/>
          <w:szCs w:val="24"/>
          <w:shd w:val="clear" w:color="auto" w:fill="FFFF00"/>
        </w:rPr>
        <w:t>www.littlewenlock.org</w:t>
      </w:r>
      <w:r w:rsidRPr="00132768">
        <w:rPr>
          <w:sz w:val="24"/>
          <w:szCs w:val="24"/>
          <w:highlight w:val="yellow"/>
          <w:shd w:val="clear" w:color="auto" w:fill="FFFF00"/>
        </w:rPr>
        <w:t>].</w:t>
      </w:r>
      <w:r w:rsidRPr="00132768">
        <w:rPr>
          <w:sz w:val="24"/>
          <w:szCs w:val="24"/>
          <w:shd w:val="clear" w:color="auto" w:fill="FFFF00"/>
        </w:rPr>
        <w:t xml:space="preserve">  </w:t>
      </w:r>
      <w:r w:rsidRPr="00CC7CB0">
        <w:rPr>
          <w:sz w:val="24"/>
          <w:szCs w:val="24"/>
        </w:rPr>
        <w:t xml:space="preserve">This Policy was last updated in </w:t>
      </w:r>
      <w:r w:rsidR="00132768">
        <w:rPr>
          <w:sz w:val="24"/>
          <w:szCs w:val="24"/>
        </w:rPr>
        <w:t>May</w:t>
      </w:r>
      <w:r w:rsidRPr="00CC7CB0">
        <w:rPr>
          <w:sz w:val="24"/>
          <w:szCs w:val="24"/>
        </w:rPr>
        <w:t xml:space="preserve"> 2018.</w:t>
      </w:r>
    </w:p>
    <w:p w14:paraId="673F108D" w14:textId="77777777" w:rsidR="0021748D" w:rsidRPr="00CC7CB0" w:rsidRDefault="0021748D" w:rsidP="00132768">
      <w:pPr>
        <w:shd w:val="clear" w:color="auto" w:fill="FFFF00"/>
        <w:rPr>
          <w:sz w:val="24"/>
          <w:szCs w:val="24"/>
        </w:rPr>
      </w:pPr>
      <w:r w:rsidRPr="00CC7CB0">
        <w:rPr>
          <w:sz w:val="24"/>
          <w:szCs w:val="24"/>
        </w:rPr>
        <w:t>Contact Details</w:t>
      </w:r>
    </w:p>
    <w:p w14:paraId="796AD9BF" w14:textId="77777777" w:rsidR="0021748D" w:rsidRPr="00CC7CB0" w:rsidRDefault="0021748D" w:rsidP="0021748D">
      <w:pPr>
        <w:rPr>
          <w:rFonts w:cs="Arial"/>
          <w:sz w:val="24"/>
          <w:szCs w:val="24"/>
        </w:rPr>
      </w:pPr>
      <w:r w:rsidRPr="00CC7CB0">
        <w:rPr>
          <w:rFonts w:cs="Arial"/>
          <w:sz w:val="24"/>
          <w:szCs w:val="24"/>
        </w:rPr>
        <w:t xml:space="preserve">Please contact us if you have any questions about this Privacy </w:t>
      </w:r>
      <w:r w:rsidRPr="00CC7CB0">
        <w:rPr>
          <w:sz w:val="24"/>
          <w:szCs w:val="24"/>
        </w:rPr>
        <w:t>Policy</w:t>
      </w:r>
      <w:r w:rsidRPr="00CC7CB0">
        <w:rPr>
          <w:rFonts w:cs="Arial"/>
          <w:sz w:val="24"/>
          <w:szCs w:val="24"/>
        </w:rPr>
        <w:t xml:space="preserve"> or the personal data we hold about you or to exercise all relevant rights, queries or complaints at:</w:t>
      </w:r>
    </w:p>
    <w:p w14:paraId="13305D24" w14:textId="18065AE3" w:rsidR="0021748D" w:rsidRPr="00CC7CB0" w:rsidRDefault="0021748D" w:rsidP="0021748D">
      <w:pPr>
        <w:shd w:val="clear" w:color="auto" w:fill="FFFF00"/>
        <w:rPr>
          <w:rFonts w:cs="Arial"/>
          <w:sz w:val="24"/>
          <w:szCs w:val="24"/>
        </w:rPr>
      </w:pPr>
      <w:r w:rsidRPr="00CC7CB0">
        <w:rPr>
          <w:rFonts w:cs="Arial"/>
          <w:sz w:val="24"/>
          <w:szCs w:val="24"/>
        </w:rPr>
        <w:t xml:space="preserve">The Data Controller, </w:t>
      </w:r>
      <w:r w:rsidR="005D60DB">
        <w:rPr>
          <w:rFonts w:cs="Arial"/>
          <w:sz w:val="24"/>
          <w:szCs w:val="24"/>
        </w:rPr>
        <w:t xml:space="preserve">Jayne Madeley BA Clerk </w:t>
      </w:r>
      <w:r w:rsidRPr="00CC7CB0">
        <w:rPr>
          <w:rFonts w:cs="Arial"/>
          <w:sz w:val="24"/>
          <w:szCs w:val="24"/>
        </w:rPr>
        <w:t>Email:</w:t>
      </w:r>
      <w:r w:rsidRPr="00CC7CB0">
        <w:rPr>
          <w:rFonts w:cs="Arial"/>
          <w:sz w:val="24"/>
          <w:szCs w:val="24"/>
        </w:rPr>
        <w:tab/>
      </w:r>
      <w:r w:rsidR="005D60DB">
        <w:rPr>
          <w:rFonts w:cs="Arial"/>
          <w:sz w:val="24"/>
          <w:szCs w:val="24"/>
        </w:rPr>
        <w:t>clerklwpc@gmail.com</w:t>
      </w:r>
    </w:p>
    <w:p w14:paraId="4171DF28" w14:textId="77777777" w:rsidR="00884164" w:rsidRDefault="00884164" w:rsidP="00884164">
      <w:pPr>
        <w:pStyle w:val="ScheduleHeading2"/>
        <w:numPr>
          <w:ilvl w:val="0"/>
          <w:numId w:val="0"/>
        </w:numPr>
        <w:ind w:left="1440"/>
      </w:pPr>
    </w:p>
    <w:p w14:paraId="488ADA65" w14:textId="77777777" w:rsidR="00884164" w:rsidRPr="00884164" w:rsidRDefault="00884164" w:rsidP="00884164">
      <w:pPr>
        <w:pStyle w:val="ScheduleHeading2"/>
        <w:numPr>
          <w:ilvl w:val="0"/>
          <w:numId w:val="0"/>
        </w:numPr>
        <w:ind w:left="1440"/>
      </w:pPr>
    </w:p>
    <w:sectPr w:rsidR="00884164" w:rsidRPr="0088416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1787D" w14:textId="77777777" w:rsidR="00993D86" w:rsidRDefault="00993D86" w:rsidP="00E41FC0">
      <w:pPr>
        <w:spacing w:after="0" w:line="240" w:lineRule="auto"/>
      </w:pPr>
      <w:r>
        <w:separator/>
      </w:r>
    </w:p>
  </w:endnote>
  <w:endnote w:type="continuationSeparator" w:id="0">
    <w:p w14:paraId="1EBAE537" w14:textId="77777777" w:rsidR="00993D86" w:rsidRDefault="00993D86" w:rsidP="00E4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BA1F9" w14:textId="77777777" w:rsidR="00993D86" w:rsidRDefault="00993D86" w:rsidP="00E41FC0">
      <w:pPr>
        <w:spacing w:after="0" w:line="240" w:lineRule="auto"/>
      </w:pPr>
      <w:r>
        <w:separator/>
      </w:r>
    </w:p>
  </w:footnote>
  <w:footnote w:type="continuationSeparator" w:id="0">
    <w:p w14:paraId="7804FE2B" w14:textId="77777777" w:rsidR="00993D86" w:rsidRDefault="00993D86" w:rsidP="00E41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89429" w14:textId="0F994D4F" w:rsidR="00E41FC0" w:rsidRPr="00E41FC0" w:rsidRDefault="005D60DB" w:rsidP="00E41FC0">
    <w:pPr>
      <w:pStyle w:val="Header"/>
      <w:jc w:val="right"/>
      <w:rPr>
        <w:b/>
        <w:sz w:val="28"/>
        <w:szCs w:val="28"/>
      </w:rPr>
    </w:pPr>
    <w:r>
      <w:rPr>
        <w:b/>
        <w:sz w:val="28"/>
        <w:szCs w:val="28"/>
      </w:rPr>
      <w:t>Little Wenlock</w:t>
    </w:r>
    <w:r w:rsidR="00E41FC0">
      <w:rPr>
        <w:b/>
        <w:sz w:val="28"/>
        <w:szCs w:val="28"/>
      </w:rPr>
      <w:t xml:space="preserve">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1FF7"/>
    <w:multiLevelType w:val="hybridMultilevel"/>
    <w:tmpl w:val="97B0B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52294"/>
    <w:multiLevelType w:val="multilevel"/>
    <w:tmpl w:val="9320C67E"/>
    <w:lvl w:ilvl="0">
      <w:start w:val="1"/>
      <w:numFmt w:val="upperLetter"/>
      <w:pStyle w:val="AnnexureHeading1"/>
      <w:lvlText w:val="%1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nnexureHeading2"/>
      <w:lvlText w:val="(%2)"/>
      <w:lvlJc w:val="left"/>
      <w:pPr>
        <w:tabs>
          <w:tab w:val="num" w:pos="851"/>
        </w:tabs>
        <w:ind w:left="720" w:firstLine="0"/>
      </w:pPr>
      <w:rPr>
        <w:rFonts w:hint="default"/>
      </w:rPr>
    </w:lvl>
    <w:lvl w:ilvl="2">
      <w:start w:val="1"/>
      <w:numFmt w:val="decimal"/>
      <w:pStyle w:val="AnnexureHeading3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pStyle w:val="AnnexureHeading4"/>
      <w:lvlText w:val="%1.%2.%3.%4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4">
      <w:start w:val="1"/>
      <w:numFmt w:val="decimal"/>
      <w:pStyle w:val="AnnexureHeading5"/>
      <w:lvlText w:val="%1.%2.%3.%4.%5"/>
      <w:lvlJc w:val="left"/>
      <w:pPr>
        <w:tabs>
          <w:tab w:val="num" w:pos="4253"/>
        </w:tabs>
        <w:ind w:left="4253" w:hanging="1418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1701" w:hanging="850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BD25C7E"/>
    <w:multiLevelType w:val="multilevel"/>
    <w:tmpl w:val="47D4F98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Roman"/>
      <w:pStyle w:val="Heading7"/>
      <w:lvlText w:val="(%7)"/>
      <w:lvlJc w:val="left"/>
      <w:pPr>
        <w:ind w:left="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pStyle w:val="Heading8"/>
      <w:lvlText w:val="(%8)"/>
      <w:lvlJc w:val="left"/>
      <w:pPr>
        <w:ind w:left="120" w:firstLine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Roman"/>
      <w:pStyle w:val="Heading9"/>
      <w:lvlText w:val="(%9)"/>
      <w:lvlJc w:val="left"/>
      <w:pPr>
        <w:ind w:left="2160" w:firstLine="0"/>
      </w:pPr>
      <w:rPr>
        <w:rFonts w:hint="default"/>
      </w:rPr>
    </w:lvl>
  </w:abstractNum>
  <w:abstractNum w:abstractNumId="3" w15:restartNumberingAfterBreak="0">
    <w:nsid w:val="637F3C53"/>
    <w:multiLevelType w:val="hybridMultilevel"/>
    <w:tmpl w:val="90663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9267E"/>
    <w:multiLevelType w:val="hybridMultilevel"/>
    <w:tmpl w:val="EF289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022E6"/>
    <w:multiLevelType w:val="multilevel"/>
    <w:tmpl w:val="BFFCAAEC"/>
    <w:lvl w:ilvl="0">
      <w:start w:val="1"/>
      <w:numFmt w:val="decimal"/>
      <w:pStyle w:val="ScheduleHeading1"/>
      <w:lvlText w:val="%1."/>
      <w:lvlJc w:val="left"/>
      <w:pPr>
        <w:tabs>
          <w:tab w:val="num" w:pos="851"/>
        </w:tabs>
        <w:ind w:left="723" w:hanging="723"/>
      </w:pPr>
      <w:rPr>
        <w:rFonts w:ascii="Century Gothic" w:hAnsi="Century Gothic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ScheduleHeading2"/>
      <w:lvlText w:val="(%2)"/>
      <w:lvlJc w:val="left"/>
      <w:pPr>
        <w:tabs>
          <w:tab w:val="num" w:pos="993"/>
        </w:tabs>
        <w:ind w:left="993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pStyle w:val="ScheduleHeading3"/>
      <w:lvlText w:val="(%3)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pStyle w:val="ScheduleHeading4"/>
      <w:lvlText w:val="%1.%2.%3.%4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4">
      <w:start w:val="1"/>
      <w:numFmt w:val="decimal"/>
      <w:pStyle w:val="ScheduleHeading5"/>
      <w:lvlText w:val="%1.%2.%3.%4.%5."/>
      <w:lvlJc w:val="left"/>
      <w:pPr>
        <w:tabs>
          <w:tab w:val="num" w:pos="4253"/>
        </w:tabs>
        <w:ind w:left="4253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8867494"/>
    <w:multiLevelType w:val="hybridMultilevel"/>
    <w:tmpl w:val="0A281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FC0"/>
    <w:rsid w:val="00132768"/>
    <w:rsid w:val="00197F40"/>
    <w:rsid w:val="0021748D"/>
    <w:rsid w:val="00344B33"/>
    <w:rsid w:val="00482F7C"/>
    <w:rsid w:val="00530068"/>
    <w:rsid w:val="0057234D"/>
    <w:rsid w:val="005C089A"/>
    <w:rsid w:val="005D60DB"/>
    <w:rsid w:val="00606575"/>
    <w:rsid w:val="007B1A51"/>
    <w:rsid w:val="00803D13"/>
    <w:rsid w:val="00884164"/>
    <w:rsid w:val="0095264B"/>
    <w:rsid w:val="00993D86"/>
    <w:rsid w:val="00DA0323"/>
    <w:rsid w:val="00E41FC0"/>
    <w:rsid w:val="00E6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04704"/>
  <w15:chartTrackingRefBased/>
  <w15:docId w15:val="{B447A490-4E1D-4B52-BAB5-F6D5D005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E41FC0"/>
    <w:pPr>
      <w:keepNext/>
      <w:numPr>
        <w:numId w:val="2"/>
      </w:numPr>
      <w:spacing w:before="240" w:after="200" w:line="280" w:lineRule="exact"/>
      <w:outlineLvl w:val="0"/>
    </w:pPr>
    <w:rPr>
      <w:rFonts w:ascii="Century Gothic" w:eastAsia="Times New Roman" w:hAnsi="Century Gothic" w:cs="Georgia"/>
      <w:b/>
      <w:sz w:val="20"/>
      <w:lang w:eastAsia="en-GB"/>
    </w:rPr>
  </w:style>
  <w:style w:type="paragraph" w:styleId="Heading2">
    <w:name w:val="heading 2"/>
    <w:basedOn w:val="Normal"/>
    <w:link w:val="Heading2Char"/>
    <w:qFormat/>
    <w:rsid w:val="00E41FC0"/>
    <w:pPr>
      <w:numPr>
        <w:ilvl w:val="1"/>
        <w:numId w:val="2"/>
      </w:numPr>
      <w:spacing w:after="200" w:line="240" w:lineRule="exact"/>
      <w:outlineLvl w:val="1"/>
    </w:pPr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paragraph" w:styleId="Heading3">
    <w:name w:val="heading 3"/>
    <w:basedOn w:val="ListParagraph"/>
    <w:link w:val="Heading3Char"/>
    <w:uiPriority w:val="1"/>
    <w:qFormat/>
    <w:rsid w:val="00E41FC0"/>
    <w:pPr>
      <w:numPr>
        <w:ilvl w:val="2"/>
        <w:numId w:val="2"/>
      </w:numPr>
      <w:spacing w:after="120" w:line="260" w:lineRule="exact"/>
      <w:contextualSpacing w:val="0"/>
      <w:outlineLvl w:val="2"/>
    </w:pPr>
    <w:rPr>
      <w:rFonts w:ascii="Century Gothic" w:eastAsia="Arial Unicode MS" w:hAnsi="Century Gothic" w:cs="Times New Roman"/>
      <w:sz w:val="20"/>
      <w:lang w:eastAsia="en-GB"/>
    </w:rPr>
  </w:style>
  <w:style w:type="paragraph" w:styleId="Heading4">
    <w:name w:val="heading 4"/>
    <w:basedOn w:val="Heading3"/>
    <w:link w:val="Heading4Char"/>
    <w:qFormat/>
    <w:rsid w:val="00E41FC0"/>
    <w:pPr>
      <w:numPr>
        <w:ilvl w:val="3"/>
      </w:numPr>
      <w:spacing w:after="240" w:line="240" w:lineRule="auto"/>
      <w:ind w:left="1440" w:hanging="720"/>
      <w:outlineLvl w:val="3"/>
    </w:pPr>
    <w:rPr>
      <w:szCs w:val="20"/>
    </w:rPr>
  </w:style>
  <w:style w:type="paragraph" w:styleId="Heading5">
    <w:name w:val="heading 5"/>
    <w:basedOn w:val="Heading3"/>
    <w:link w:val="Heading5Char"/>
    <w:unhideWhenUsed/>
    <w:qFormat/>
    <w:rsid w:val="00E41FC0"/>
    <w:pPr>
      <w:numPr>
        <w:ilvl w:val="4"/>
      </w:numPr>
      <w:spacing w:before="240" w:after="240"/>
      <w:outlineLvl w:val="4"/>
    </w:pPr>
    <w:rPr>
      <w:rFonts w:ascii="Trebuchet MS" w:hAnsi="Trebuchet MS"/>
      <w:b/>
      <w:i/>
      <w:u w:val="single"/>
    </w:rPr>
  </w:style>
  <w:style w:type="paragraph" w:styleId="Heading6">
    <w:name w:val="heading 6"/>
    <w:basedOn w:val="Heading5"/>
    <w:next w:val="Normal"/>
    <w:link w:val="Heading6Char"/>
    <w:unhideWhenUsed/>
    <w:qFormat/>
    <w:rsid w:val="00E41FC0"/>
    <w:pPr>
      <w:numPr>
        <w:ilvl w:val="5"/>
      </w:numPr>
      <w:spacing w:before="0" w:after="200" w:line="240" w:lineRule="exact"/>
      <w:ind w:left="1440" w:hanging="720"/>
      <w:outlineLvl w:val="5"/>
    </w:pPr>
    <w:rPr>
      <w:rFonts w:ascii="Century Gothic" w:hAnsi="Century Gothic"/>
      <w:i w:val="0"/>
      <w:u w:val="none"/>
    </w:rPr>
  </w:style>
  <w:style w:type="paragraph" w:styleId="Heading7">
    <w:name w:val="heading 7"/>
    <w:basedOn w:val="Normal"/>
    <w:next w:val="Normal"/>
    <w:link w:val="Heading7Char"/>
    <w:unhideWhenUsed/>
    <w:qFormat/>
    <w:rsid w:val="00E41FC0"/>
    <w:pPr>
      <w:numPr>
        <w:ilvl w:val="6"/>
        <w:numId w:val="2"/>
      </w:numPr>
      <w:spacing w:after="200" w:line="240" w:lineRule="exact"/>
      <w:ind w:left="2160" w:hanging="720"/>
      <w:outlineLvl w:val="6"/>
    </w:pPr>
    <w:rPr>
      <w:rFonts w:ascii="Century Gothic" w:eastAsia="Times New Roman" w:hAnsi="Century Gothic" w:cs="Times New Roman"/>
      <w:color w:val="000000"/>
      <w:sz w:val="20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E41FC0"/>
    <w:pPr>
      <w:numPr>
        <w:ilvl w:val="7"/>
        <w:numId w:val="2"/>
      </w:numPr>
      <w:spacing w:after="240" w:line="240" w:lineRule="auto"/>
      <w:ind w:left="2160" w:hanging="720"/>
      <w:outlineLvl w:val="7"/>
    </w:pPr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E41FC0"/>
    <w:pPr>
      <w:numPr>
        <w:ilvl w:val="8"/>
        <w:numId w:val="2"/>
      </w:numPr>
      <w:spacing w:after="240" w:line="276" w:lineRule="auto"/>
      <w:ind w:left="2880" w:hanging="720"/>
      <w:outlineLvl w:val="8"/>
    </w:pPr>
    <w:rPr>
      <w:rFonts w:ascii="Century Gothic" w:eastAsia="Times New Roman" w:hAnsi="Century Gothic" w:cs="Times New Roman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1FC0"/>
    <w:rPr>
      <w:rFonts w:ascii="Century Gothic" w:eastAsia="Times New Roman" w:hAnsi="Century Gothic" w:cs="Georgia"/>
      <w:b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E41FC0"/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E41FC0"/>
    <w:rPr>
      <w:rFonts w:ascii="Century Gothic" w:eastAsia="Arial Unicode MS" w:hAnsi="Century Gothic" w:cs="Times New Roman"/>
      <w:sz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E41FC0"/>
    <w:rPr>
      <w:rFonts w:ascii="Century Gothic" w:eastAsia="Arial Unicode MS" w:hAnsi="Century Gothic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E41FC0"/>
    <w:rPr>
      <w:rFonts w:ascii="Trebuchet MS" w:eastAsia="Arial Unicode MS" w:hAnsi="Trebuchet MS" w:cs="Times New Roman"/>
      <w:b/>
      <w:i/>
      <w:sz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E41FC0"/>
    <w:rPr>
      <w:rFonts w:ascii="Century Gothic" w:eastAsia="Arial Unicode MS" w:hAnsi="Century Gothic" w:cs="Times New Roman"/>
      <w:b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E41FC0"/>
    <w:rPr>
      <w:rFonts w:ascii="Century Gothic" w:eastAsia="Times New Roman" w:hAnsi="Century Gothic" w:cs="Times New Roman"/>
      <w:color w:val="000000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E41FC0"/>
    <w:rPr>
      <w:rFonts w:ascii="Century Gothic" w:eastAsia="Times New Roman" w:hAnsi="Century Gothic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E41FC0"/>
    <w:rPr>
      <w:rFonts w:ascii="Century Gothic" w:eastAsia="Times New Roman" w:hAnsi="Century Gothic" w:cs="Times New Roman"/>
      <w:sz w:val="18"/>
      <w:lang w:eastAsia="en-GB"/>
    </w:rPr>
  </w:style>
  <w:style w:type="paragraph" w:customStyle="1" w:styleId="AnnexureHeading1">
    <w:name w:val="Annexure Heading 1"/>
    <w:basedOn w:val="Normal"/>
    <w:next w:val="AnnexureHeading2"/>
    <w:qFormat/>
    <w:rsid w:val="00E41FC0"/>
    <w:pPr>
      <w:numPr>
        <w:numId w:val="3"/>
      </w:numPr>
      <w:spacing w:after="200" w:line="240" w:lineRule="auto"/>
    </w:pPr>
    <w:rPr>
      <w:rFonts w:ascii="Century Gothic" w:eastAsia="Times New Roman" w:hAnsi="Century Gothic" w:cs="Arial Black"/>
      <w:color w:val="000000"/>
      <w:sz w:val="18"/>
      <w:szCs w:val="18"/>
      <w:lang w:eastAsia="en-GB"/>
    </w:rPr>
  </w:style>
  <w:style w:type="paragraph" w:customStyle="1" w:styleId="AnnexureHeading2">
    <w:name w:val="Annexure Heading 2"/>
    <w:basedOn w:val="Normal"/>
    <w:qFormat/>
    <w:rsid w:val="00E41FC0"/>
    <w:pPr>
      <w:numPr>
        <w:ilvl w:val="1"/>
        <w:numId w:val="3"/>
      </w:numPr>
      <w:spacing w:after="120" w:line="276" w:lineRule="auto"/>
    </w:pPr>
    <w:rPr>
      <w:rFonts w:ascii="Century Gothic" w:eastAsia="Times New Roman" w:hAnsi="Century Gothic" w:cs="Times New Roman"/>
      <w:sz w:val="20"/>
      <w:lang w:eastAsia="en-GB"/>
    </w:rPr>
  </w:style>
  <w:style w:type="paragraph" w:customStyle="1" w:styleId="AnnexureHeading3">
    <w:name w:val="Annexure Heading 3"/>
    <w:basedOn w:val="Normal"/>
    <w:qFormat/>
    <w:rsid w:val="00E41FC0"/>
    <w:pPr>
      <w:numPr>
        <w:ilvl w:val="2"/>
        <w:numId w:val="3"/>
      </w:numPr>
      <w:spacing w:after="120" w:line="276" w:lineRule="auto"/>
    </w:pPr>
    <w:rPr>
      <w:rFonts w:ascii="Century Gothic" w:eastAsia="Times New Roman" w:hAnsi="Century Gothic" w:cs="Times New Roman"/>
      <w:sz w:val="20"/>
      <w:lang w:eastAsia="en-GB"/>
    </w:rPr>
  </w:style>
  <w:style w:type="paragraph" w:customStyle="1" w:styleId="AnnexureHeading4">
    <w:name w:val="Annexure Heading 4"/>
    <w:basedOn w:val="Normal"/>
    <w:qFormat/>
    <w:rsid w:val="00E41FC0"/>
    <w:pPr>
      <w:numPr>
        <w:ilvl w:val="3"/>
        <w:numId w:val="3"/>
      </w:numPr>
      <w:spacing w:after="120" w:line="276" w:lineRule="auto"/>
    </w:pPr>
    <w:rPr>
      <w:rFonts w:ascii="Century Gothic" w:eastAsia="Times New Roman" w:hAnsi="Century Gothic" w:cs="Times New Roman"/>
      <w:sz w:val="20"/>
      <w:lang w:eastAsia="en-GB"/>
    </w:rPr>
  </w:style>
  <w:style w:type="paragraph" w:customStyle="1" w:styleId="ScheduleHeading1">
    <w:name w:val="Schedule Heading 1"/>
    <w:basedOn w:val="Normal"/>
    <w:next w:val="ScheduleHeading2"/>
    <w:qFormat/>
    <w:rsid w:val="00E41FC0"/>
    <w:pPr>
      <w:numPr>
        <w:numId w:val="1"/>
      </w:numPr>
      <w:spacing w:after="120" w:line="200" w:lineRule="exact"/>
      <w:ind w:left="726" w:hanging="726"/>
    </w:pPr>
    <w:rPr>
      <w:rFonts w:ascii="Century Gothic" w:eastAsia="Times New Roman" w:hAnsi="Century Gothic" w:cs="Times New Roman"/>
      <w:b/>
      <w:color w:val="000000" w:themeColor="text1"/>
      <w:sz w:val="18"/>
      <w:szCs w:val="18"/>
      <w:lang w:eastAsia="en-GB"/>
    </w:rPr>
  </w:style>
  <w:style w:type="paragraph" w:customStyle="1" w:styleId="ScheduleHeading2">
    <w:name w:val="Schedule Heading 2"/>
    <w:basedOn w:val="Normal"/>
    <w:qFormat/>
    <w:rsid w:val="00E41FC0"/>
    <w:pPr>
      <w:numPr>
        <w:ilvl w:val="1"/>
        <w:numId w:val="1"/>
      </w:numPr>
      <w:tabs>
        <w:tab w:val="clear" w:pos="993"/>
        <w:tab w:val="num" w:pos="720"/>
      </w:tabs>
      <w:spacing w:after="120" w:line="240" w:lineRule="exact"/>
      <w:ind w:left="1440" w:hanging="720"/>
    </w:pPr>
    <w:rPr>
      <w:rFonts w:ascii="Century Gothic" w:eastAsia="Times New Roman" w:hAnsi="Century Gothic" w:cs="Times New Roman"/>
      <w:color w:val="000000" w:themeColor="text1"/>
      <w:sz w:val="18"/>
      <w:szCs w:val="18"/>
      <w:lang w:eastAsia="en-GB"/>
    </w:rPr>
  </w:style>
  <w:style w:type="paragraph" w:customStyle="1" w:styleId="ScheduleHeading3">
    <w:name w:val="Schedule Heading 3"/>
    <w:basedOn w:val="Normal"/>
    <w:qFormat/>
    <w:rsid w:val="00E41FC0"/>
    <w:pPr>
      <w:numPr>
        <w:ilvl w:val="2"/>
        <w:numId w:val="1"/>
      </w:numPr>
      <w:spacing w:after="120" w:line="240" w:lineRule="auto"/>
      <w:ind w:left="2160" w:hanging="720"/>
    </w:pPr>
    <w:rPr>
      <w:rFonts w:ascii="Century Gothic" w:eastAsia="Times New Roman" w:hAnsi="Century Gothic" w:cs="Times New Roman"/>
      <w:sz w:val="18"/>
      <w:szCs w:val="18"/>
      <w:lang w:eastAsia="en-GB"/>
    </w:rPr>
  </w:style>
  <w:style w:type="paragraph" w:customStyle="1" w:styleId="ScheduleHeading4">
    <w:name w:val="Schedule Heading 4"/>
    <w:basedOn w:val="Normal"/>
    <w:qFormat/>
    <w:rsid w:val="00E41FC0"/>
    <w:pPr>
      <w:numPr>
        <w:ilvl w:val="3"/>
        <w:numId w:val="1"/>
      </w:numPr>
      <w:spacing w:after="120" w:line="276" w:lineRule="auto"/>
    </w:pPr>
    <w:rPr>
      <w:rFonts w:ascii="Century Gothic" w:eastAsia="Times New Roman" w:hAnsi="Century Gothic" w:cs="Times New Roman"/>
      <w:sz w:val="20"/>
      <w:lang w:eastAsia="en-GB"/>
    </w:rPr>
  </w:style>
  <w:style w:type="paragraph" w:customStyle="1" w:styleId="AnnexureHeading5">
    <w:name w:val="Annexure Heading 5"/>
    <w:basedOn w:val="Normal"/>
    <w:qFormat/>
    <w:rsid w:val="00E41FC0"/>
    <w:pPr>
      <w:numPr>
        <w:ilvl w:val="4"/>
        <w:numId w:val="3"/>
      </w:numPr>
      <w:spacing w:after="120" w:line="276" w:lineRule="auto"/>
    </w:pPr>
    <w:rPr>
      <w:rFonts w:ascii="Century Gothic" w:eastAsia="Times New Roman" w:hAnsi="Century Gothic" w:cs="Times New Roman"/>
      <w:sz w:val="20"/>
      <w:lang w:eastAsia="en-GB"/>
    </w:rPr>
  </w:style>
  <w:style w:type="paragraph" w:customStyle="1" w:styleId="ScheduleHeading5">
    <w:name w:val="Schedule Heading 5"/>
    <w:basedOn w:val="Normal"/>
    <w:qFormat/>
    <w:rsid w:val="00E41FC0"/>
    <w:pPr>
      <w:numPr>
        <w:ilvl w:val="4"/>
        <w:numId w:val="1"/>
      </w:numPr>
      <w:spacing w:after="120" w:line="276" w:lineRule="auto"/>
    </w:pPr>
    <w:rPr>
      <w:rFonts w:ascii="Century Gothic" w:eastAsia="Times New Roman" w:hAnsi="Century Gothic" w:cs="Times New Roman"/>
      <w:sz w:val="20"/>
      <w:lang w:eastAsia="en-GB"/>
    </w:rPr>
  </w:style>
  <w:style w:type="paragraph" w:styleId="ListParagraph">
    <w:name w:val="List Paragraph"/>
    <w:basedOn w:val="Normal"/>
    <w:uiPriority w:val="34"/>
    <w:qFormat/>
    <w:rsid w:val="00E41F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FC0"/>
  </w:style>
  <w:style w:type="paragraph" w:styleId="Footer">
    <w:name w:val="footer"/>
    <w:basedOn w:val="Normal"/>
    <w:link w:val="FooterChar"/>
    <w:uiPriority w:val="99"/>
    <w:unhideWhenUsed/>
    <w:rsid w:val="00E41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FC0"/>
  </w:style>
  <w:style w:type="character" w:customStyle="1" w:styleId="Bodytext2">
    <w:name w:val="Body text (2)"/>
    <w:basedOn w:val="DefaultParagraphFont"/>
    <w:rsid w:val="00E41FC0"/>
    <w:rPr>
      <w:rFonts w:ascii="Arial" w:eastAsia="Arial" w:hAnsi="Arial" w:cs="Arial"/>
      <w:b w:val="0"/>
      <w:bCs w:val="0"/>
      <w:i w:val="0"/>
      <w:iCs w:val="0"/>
      <w:smallCaps w:val="0"/>
      <w:strike w:val="0"/>
      <w:color w:val="222626"/>
      <w:spacing w:val="0"/>
      <w:w w:val="100"/>
      <w:position w:val="0"/>
      <w:sz w:val="20"/>
      <w:szCs w:val="20"/>
      <w:u w:val="none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Dorrell</dc:creator>
  <cp:keywords/>
  <dc:description/>
  <cp:lastModifiedBy>Jayne Madeley</cp:lastModifiedBy>
  <cp:revision>1</cp:revision>
  <dcterms:created xsi:type="dcterms:W3CDTF">2018-06-20T16:01:00Z</dcterms:created>
  <dcterms:modified xsi:type="dcterms:W3CDTF">2019-05-12T11:16:00Z</dcterms:modified>
</cp:coreProperties>
</file>